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8626F" w14:paraId="1E044D54" w14:textId="77777777">
        <w:tc>
          <w:tcPr>
            <w:tcW w:w="509" w:type="dxa"/>
          </w:tcPr>
          <w:p w14:paraId="5B6FB16E" w14:textId="77777777" w:rsidR="00D8626F" w:rsidRDefault="00A629D2">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6F69D7A" w14:textId="77777777" w:rsidR="00D8626F" w:rsidRDefault="00A629D2">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76.060.20</w:t>
            </w:r>
            <w:r>
              <w:rPr>
                <w:rFonts w:ascii="黑体" w:eastAsia="黑体" w:hAnsi="黑体"/>
                <w:sz w:val="21"/>
                <w:szCs w:val="21"/>
              </w:rPr>
              <w:fldChar w:fldCharType="end"/>
            </w:r>
            <w:bookmarkEnd w:id="0"/>
          </w:p>
        </w:tc>
      </w:tr>
      <w:tr w:rsidR="00D8626F" w14:paraId="6BEF334C" w14:textId="77777777">
        <w:tc>
          <w:tcPr>
            <w:tcW w:w="509" w:type="dxa"/>
          </w:tcPr>
          <w:p w14:paraId="26175A98" w14:textId="77777777" w:rsidR="00D8626F" w:rsidRDefault="00A629D2">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8626F" w14:paraId="0CB3F7DE" w14:textId="77777777">
              <w:trPr>
                <w:trHeight w:hRule="exact" w:val="1021"/>
              </w:trPr>
              <w:tc>
                <w:tcPr>
                  <w:tcW w:w="9242" w:type="dxa"/>
                  <w:vAlign w:val="center"/>
                </w:tcPr>
                <w:p w14:paraId="68FB5335" w14:textId="77777777" w:rsidR="00D8626F" w:rsidRDefault="00A629D2" w:rsidP="00332A69">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1F8679CE" wp14:editId="04FB9181">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209C825" wp14:editId="0C501BD2">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w:t>
                  </w:r>
                  <w:r>
                    <w:rPr>
                      <w:rFonts w:hint="eastAsia"/>
                    </w:rPr>
                    <w:t>LC</w:t>
                  </w:r>
                  <w:r>
                    <w:fldChar w:fldCharType="end"/>
                  </w:r>
                  <w:bookmarkEnd w:id="1"/>
                </w:p>
              </w:tc>
            </w:tr>
          </w:tbl>
          <w:p w14:paraId="6F38AA6E" w14:textId="77777777" w:rsidR="00D8626F" w:rsidRDefault="00A629D2">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70</w:t>
            </w:r>
            <w:r>
              <w:rPr>
                <w:rFonts w:ascii="黑体" w:eastAsia="黑体" w:hAnsi="黑体"/>
                <w:sz w:val="21"/>
                <w:szCs w:val="21"/>
              </w:rPr>
              <w:fldChar w:fldCharType="end"/>
            </w:r>
            <w:bookmarkEnd w:id="2"/>
          </w:p>
        </w:tc>
      </w:tr>
    </w:tbl>
    <w:p w14:paraId="528FD5D5" w14:textId="77777777" w:rsidR="00D8626F" w:rsidRDefault="00A629D2">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30B2385" w14:textId="77777777" w:rsidR="00D8626F" w:rsidRDefault="00A629D2">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w:t>
      </w:r>
      <w:r>
        <w:rPr>
          <w:rFonts w:hint="eastAsia"/>
        </w:rPr>
        <w:t>LC</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rPr>
          <w:rFonts w:hint="eastAsia"/>
        </w:rPr>
        <w:t>004</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0D5E88AD" w14:textId="77777777" w:rsidR="00D8626F" w:rsidRDefault="00A629D2">
      <w:pPr>
        <w:pStyle w:val="affffffffff3"/>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代替 T/GXLC</w:t>
      </w:r>
      <w:r>
        <w:rPr>
          <w:rFonts w:hAnsi="黑体" w:hint="eastAsia"/>
        </w:rPr>
        <w:t xml:space="preserve"> 004-2019</w:t>
      </w:r>
      <w:r>
        <w:rPr>
          <w:rFonts w:hAnsi="黑体"/>
        </w:rPr>
        <w:fldChar w:fldCharType="end"/>
      </w:r>
      <w:bookmarkEnd w:id="7"/>
    </w:p>
    <w:p w14:paraId="7EAE02ED" w14:textId="77777777" w:rsidR="00D8626F" w:rsidRDefault="00A629D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847FBBC" wp14:editId="7C91613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CED2E02"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74B33322" w14:textId="77777777" w:rsidR="00D8626F" w:rsidRDefault="00D8626F">
      <w:pPr>
        <w:pStyle w:val="afffff0"/>
        <w:framePr w:w="9639" w:h="6976" w:hRule="exact" w:hSpace="0" w:vSpace="0" w:wrap="around" w:hAnchor="page" w:y="6408"/>
        <w:jc w:val="center"/>
        <w:rPr>
          <w:rFonts w:ascii="黑体" w:eastAsia="黑体" w:hAnsi="黑体"/>
          <w:b w:val="0"/>
          <w:bCs w:val="0"/>
          <w:w w:val="100"/>
        </w:rPr>
      </w:pPr>
    </w:p>
    <w:p w14:paraId="19BD9511" w14:textId="0A18CD4A" w:rsidR="00D8626F" w:rsidRDefault="00A629D2">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885437">
        <w:t>细木工板</w:t>
      </w:r>
      <w:r>
        <w:fldChar w:fldCharType="end"/>
      </w:r>
      <w:bookmarkEnd w:id="8"/>
    </w:p>
    <w:p w14:paraId="190C6E71" w14:textId="77777777" w:rsidR="00D8626F" w:rsidRDefault="00D8626F">
      <w:pPr>
        <w:framePr w:w="9639" w:h="6974" w:hRule="exact" w:wrap="around" w:vAnchor="page" w:hAnchor="page" w:x="1419" w:y="6408" w:anchorLock="1"/>
        <w:ind w:left="-1418"/>
      </w:pPr>
    </w:p>
    <w:p w14:paraId="0CF5A08C" w14:textId="77777777" w:rsidR="00D8626F" w:rsidRDefault="00A629D2">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Blockboards and battenboards</w:t>
      </w:r>
      <w:r>
        <w:rPr>
          <w:rFonts w:ascii="黑体" w:eastAsia="黑体" w:hAnsi="黑体"/>
          <w:szCs w:val="28"/>
        </w:rPr>
        <w:fldChar w:fldCharType="end"/>
      </w:r>
      <w:bookmarkEnd w:id="9"/>
    </w:p>
    <w:p w14:paraId="461CD6E0" w14:textId="77777777" w:rsidR="00D8626F" w:rsidRDefault="00D8626F">
      <w:pPr>
        <w:framePr w:w="9639" w:h="6974" w:hRule="exact" w:wrap="around" w:vAnchor="page" w:hAnchor="page" w:x="1419" w:y="6408" w:anchorLock="1"/>
        <w:spacing w:line="760" w:lineRule="exact"/>
        <w:ind w:left="-1418"/>
      </w:pPr>
    </w:p>
    <w:p w14:paraId="5B6C3C2B" w14:textId="77777777" w:rsidR="00D8626F" w:rsidRDefault="00D8626F">
      <w:pPr>
        <w:pStyle w:val="afffffff8"/>
        <w:framePr w:w="9639" w:h="6974" w:hRule="exact" w:wrap="around" w:vAnchor="page" w:hAnchor="page" w:x="1419" w:y="6408" w:anchorLock="1"/>
        <w:textAlignment w:val="bottom"/>
        <w:rPr>
          <w:rFonts w:eastAsia="黑体"/>
          <w:szCs w:val="28"/>
        </w:rPr>
      </w:pPr>
    </w:p>
    <w:p w14:paraId="624D33EE" w14:textId="47CEA4BC" w:rsidR="00D8626F" w:rsidRDefault="00A629D2">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332A69">
        <w:rPr>
          <w:sz w:val="24"/>
          <w:szCs w:val="28"/>
        </w:rPr>
      </w:r>
      <w:r w:rsidR="00332A69">
        <w:rPr>
          <w:sz w:val="24"/>
          <w:szCs w:val="28"/>
        </w:rPr>
        <w:fldChar w:fldCharType="separate"/>
      </w:r>
      <w:r>
        <w:rPr>
          <w:sz w:val="24"/>
          <w:szCs w:val="28"/>
        </w:rPr>
        <w:fldChar w:fldCharType="end"/>
      </w:r>
      <w:bookmarkEnd w:id="10"/>
    </w:p>
    <w:p w14:paraId="46CE2A65" w14:textId="4D014779" w:rsidR="00D8626F" w:rsidRDefault="00A629D2">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sidR="00D009CE">
        <w:rPr>
          <w:sz w:val="21"/>
          <w:szCs w:val="28"/>
        </w:rPr>
        <w:t> </w:t>
      </w:r>
      <w:r w:rsidR="00D009CE">
        <w:rPr>
          <w:sz w:val="21"/>
          <w:szCs w:val="28"/>
        </w:rPr>
        <w:t> </w:t>
      </w:r>
      <w:r w:rsidR="00D009CE">
        <w:rPr>
          <w:sz w:val="21"/>
          <w:szCs w:val="28"/>
        </w:rPr>
        <w:t> </w:t>
      </w:r>
      <w:r w:rsidR="00D009CE">
        <w:rPr>
          <w:sz w:val="21"/>
          <w:szCs w:val="28"/>
        </w:rPr>
        <w:t> </w:t>
      </w:r>
      <w:r w:rsidR="00D009CE">
        <w:rPr>
          <w:sz w:val="21"/>
          <w:szCs w:val="28"/>
        </w:rPr>
        <w:t> </w:t>
      </w:r>
      <w:r>
        <w:rPr>
          <w:sz w:val="21"/>
          <w:szCs w:val="28"/>
        </w:rPr>
        <w:fldChar w:fldCharType="end"/>
      </w:r>
      <w:bookmarkEnd w:id="11"/>
    </w:p>
    <w:p w14:paraId="6E3D44F9" w14:textId="0297507B" w:rsidR="00D8626F" w:rsidRDefault="00A629D2">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332A69">
        <w:rPr>
          <w:b/>
          <w:sz w:val="21"/>
          <w:szCs w:val="28"/>
        </w:rPr>
      </w:r>
      <w:r w:rsidR="00332A69">
        <w:rPr>
          <w:b/>
          <w:sz w:val="21"/>
          <w:szCs w:val="28"/>
        </w:rPr>
        <w:fldChar w:fldCharType="separate"/>
      </w:r>
      <w:r>
        <w:rPr>
          <w:b/>
          <w:sz w:val="21"/>
          <w:szCs w:val="28"/>
        </w:rPr>
        <w:fldChar w:fldCharType="end"/>
      </w:r>
      <w:bookmarkEnd w:id="12"/>
    </w:p>
    <w:p w14:paraId="3F8BEDF5" w14:textId="49F5559A" w:rsidR="00D8626F" w:rsidRDefault="00A629D2">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DF6E4C">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7634A040" w14:textId="77777777" w:rsidR="00D8626F" w:rsidRDefault="00A629D2">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5BF4A5B1" w14:textId="77777777" w:rsidR="00D8626F" w:rsidRDefault="00A629D2">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广西林业产业行业协会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53856D9D" w14:textId="77777777" w:rsidR="00D8626F" w:rsidRDefault="00A629D2">
      <w:pPr>
        <w:rPr>
          <w:rFonts w:ascii="宋体" w:hAnsi="宋体"/>
          <w:sz w:val="28"/>
          <w:szCs w:val="28"/>
        </w:rPr>
        <w:sectPr w:rsidR="00D8626F">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7216" behindDoc="0" locked="1" layoutInCell="1" allowOverlap="1" wp14:anchorId="704A856A" wp14:editId="75ED3402">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E0A149E" id="直接连接符 5"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40CAF29B" w14:textId="77777777" w:rsidR="00D8626F" w:rsidRDefault="00A629D2">
      <w:pPr>
        <w:pStyle w:val="a6"/>
        <w:spacing w:after="360"/>
      </w:pPr>
      <w:bookmarkStart w:id="20" w:name="BookMark2"/>
      <w:r>
        <w:rPr>
          <w:spacing w:val="320"/>
        </w:rPr>
        <w:lastRenderedPageBreak/>
        <w:t>前</w:t>
      </w:r>
      <w:r>
        <w:t>言</w:t>
      </w:r>
    </w:p>
    <w:p w14:paraId="44CA0497" w14:textId="28B4D26A" w:rsidR="00D8626F" w:rsidRDefault="00A629D2">
      <w:pPr>
        <w:pStyle w:val="afffff5"/>
        <w:ind w:firstLine="420"/>
      </w:pPr>
      <w:r>
        <w:rPr>
          <w:rFonts w:hint="eastAsia"/>
        </w:rPr>
        <w:t>本文件</w:t>
      </w:r>
      <w:r w:rsidR="002D3ABD" w:rsidRPr="00DA0C3B">
        <w:rPr>
          <w:rFonts w:hint="eastAsia"/>
        </w:rPr>
        <w:t>参</w:t>
      </w:r>
      <w:r>
        <w:rPr>
          <w:rFonts w:hint="eastAsia"/>
        </w:rPr>
        <w:t>照GB/T 1.1—2020《标准化工作导则  第1部分：标准化文件的结构和起草规则》的规定起草。</w:t>
      </w:r>
    </w:p>
    <w:p w14:paraId="151EFE5C" w14:textId="77777777" w:rsidR="00D8626F" w:rsidRDefault="00A629D2">
      <w:pPr>
        <w:pStyle w:val="afffff5"/>
        <w:ind w:firstLine="420"/>
      </w:pPr>
      <w:r>
        <w:rPr>
          <w:rFonts w:hint="eastAsia"/>
        </w:rPr>
        <w:t>请注意本文件的某些内容可能涉及专利。本文件的发布机构不承担识别专利的责任。</w:t>
      </w:r>
    </w:p>
    <w:p w14:paraId="6110B94E" w14:textId="77777777" w:rsidR="00D8626F" w:rsidRDefault="00A629D2">
      <w:pPr>
        <w:pStyle w:val="afffff5"/>
        <w:ind w:firstLine="420"/>
      </w:pPr>
      <w:r>
        <w:rPr>
          <w:rFonts w:hint="eastAsia"/>
        </w:rPr>
        <w:t>本文件代替T/GXLC 004—2019《细木工板》。与T/GXLC 004—2019相比，除编辑性修改外，主要技术变化如下：</w:t>
      </w:r>
    </w:p>
    <w:p w14:paraId="59A1D3C7" w14:textId="77777777" w:rsidR="00D8626F" w:rsidRDefault="00A629D2">
      <w:pPr>
        <w:pStyle w:val="af5"/>
      </w:pPr>
      <w:r>
        <w:rPr>
          <w:rFonts w:hint="eastAsia"/>
        </w:rPr>
        <w:t>更改了“甲醛释放限量”值（见表3，2</w:t>
      </w:r>
      <w:r>
        <w:t>019</w:t>
      </w:r>
      <w:r>
        <w:rPr>
          <w:rFonts w:hint="eastAsia"/>
        </w:rPr>
        <w:t>年版的表3）。</w:t>
      </w:r>
    </w:p>
    <w:p w14:paraId="30466F75" w14:textId="77777777" w:rsidR="00D8626F" w:rsidRDefault="00A629D2">
      <w:pPr>
        <w:pStyle w:val="afffff5"/>
        <w:ind w:firstLine="420"/>
      </w:pPr>
      <w:r>
        <w:rPr>
          <w:rFonts w:hint="eastAsia"/>
        </w:rPr>
        <w:t>本文件由广西林业产业行业协会提出、归口并宣贯。</w:t>
      </w:r>
    </w:p>
    <w:p w14:paraId="192EA024" w14:textId="276D07FF" w:rsidR="00D8626F" w:rsidRDefault="00A629D2">
      <w:pPr>
        <w:pStyle w:val="afffff5"/>
        <w:ind w:firstLine="420"/>
      </w:pPr>
      <w:r>
        <w:rPr>
          <w:rFonts w:hint="eastAsia"/>
        </w:rPr>
        <w:t>本文件起草单位：</w:t>
      </w:r>
      <w:r w:rsidR="00885437" w:rsidRPr="00885437">
        <w:rPr>
          <w:rFonts w:hint="eastAsia"/>
        </w:rPr>
        <w:t>广西壮象木</w:t>
      </w:r>
      <w:r w:rsidR="007C2524">
        <w:rPr>
          <w:rFonts w:hint="eastAsia"/>
        </w:rPr>
        <w:t>业有限公司、广西壮象家居股份有限公司、广西南宁明源木业有限公司</w:t>
      </w:r>
      <w:r w:rsidR="00885437" w:rsidRPr="00885437">
        <w:rPr>
          <w:rFonts w:hint="eastAsia"/>
        </w:rPr>
        <w:t>、广西林业产业行业协会、融安县大森林木业有限公司、广西壮族自治区产品质量检验研究院、中国质量认证中心、中国检验认证集团广西有限公司、方圆标志认证集团</w:t>
      </w:r>
      <w:r>
        <w:rPr>
          <w:rFonts w:hint="eastAsia"/>
        </w:rPr>
        <w:t>。</w:t>
      </w:r>
    </w:p>
    <w:p w14:paraId="2CC2473E" w14:textId="4C9F0E83" w:rsidR="00D8626F" w:rsidRDefault="00A629D2">
      <w:pPr>
        <w:pStyle w:val="afffff5"/>
        <w:ind w:firstLine="420"/>
      </w:pPr>
      <w:r>
        <w:rPr>
          <w:rFonts w:hint="eastAsia"/>
        </w:rPr>
        <w:t>本文件主要起草人：</w:t>
      </w:r>
      <w:r w:rsidR="000C1D16" w:rsidRPr="000C1D16">
        <w:rPr>
          <w:rFonts w:hint="eastAsia"/>
        </w:rPr>
        <w:t>叶新忠、荣波、蒙业明、白春磊、秦赐芳、袁剑英、李庭欢、周寿勇、陆铭、李桂兰、罗双双、赖杰秀、白春鹤、韦植、陈广华、邱梅、覃丽云、覃继东。</w:t>
      </w:r>
    </w:p>
    <w:p w14:paraId="3433D7E9" w14:textId="77777777" w:rsidR="00D8626F" w:rsidRDefault="00D8626F">
      <w:pPr>
        <w:pStyle w:val="afffff5"/>
        <w:ind w:firstLine="420"/>
      </w:pPr>
    </w:p>
    <w:p w14:paraId="43EEDCF0" w14:textId="77777777" w:rsidR="00D8626F" w:rsidRDefault="00D8626F">
      <w:pPr>
        <w:pStyle w:val="afffff5"/>
        <w:ind w:firstLine="420"/>
      </w:pPr>
    </w:p>
    <w:p w14:paraId="3D9EAE1E" w14:textId="77777777" w:rsidR="00D8626F" w:rsidRDefault="00D8626F">
      <w:pPr>
        <w:pStyle w:val="afffff5"/>
        <w:ind w:firstLine="420"/>
        <w:sectPr w:rsidR="00D8626F">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linePitch="312"/>
        </w:sectPr>
      </w:pPr>
    </w:p>
    <w:p w14:paraId="0B8A80F4" w14:textId="77777777" w:rsidR="00D8626F" w:rsidRDefault="00D8626F">
      <w:pPr>
        <w:spacing w:line="20" w:lineRule="exact"/>
        <w:jc w:val="center"/>
        <w:rPr>
          <w:rFonts w:ascii="黑体" w:eastAsia="黑体" w:hAnsi="黑体"/>
          <w:sz w:val="32"/>
          <w:szCs w:val="32"/>
        </w:rPr>
      </w:pPr>
      <w:bookmarkStart w:id="21" w:name="BookMark4"/>
      <w:bookmarkEnd w:id="20"/>
    </w:p>
    <w:p w14:paraId="5B81D220" w14:textId="77777777" w:rsidR="00D8626F" w:rsidRDefault="00D8626F">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249EEDB91F3E4906B878240F0A25DFD4"/>
        </w:placeholder>
      </w:sdtPr>
      <w:sdtEndPr/>
      <w:sdtContent>
        <w:p w14:paraId="1E670C64" w14:textId="77777777" w:rsidR="00D8626F" w:rsidRDefault="00A629D2" w:rsidP="00885437">
          <w:pPr>
            <w:pStyle w:val="afffffffff8"/>
            <w:spacing w:beforeLines="182" w:before="436" w:afterLines="220" w:after="528"/>
          </w:pPr>
          <w:r>
            <w:rPr>
              <w:rFonts w:hint="eastAsia"/>
            </w:rPr>
            <w:t>细木工板</w:t>
          </w:r>
        </w:p>
      </w:sdtContent>
    </w:sdt>
    <w:p w14:paraId="725307FB" w14:textId="77777777" w:rsidR="00D8626F" w:rsidRDefault="00A629D2">
      <w:pPr>
        <w:pStyle w:val="affc"/>
        <w:spacing w:before="240" w:after="240"/>
      </w:pPr>
      <w:bookmarkStart w:id="23" w:name="_Toc26986771"/>
      <w:bookmarkStart w:id="24" w:name="_Toc26986530"/>
      <w:bookmarkStart w:id="25" w:name="_Toc17233325"/>
      <w:bookmarkStart w:id="26" w:name="_Toc24884218"/>
      <w:bookmarkStart w:id="27" w:name="_Toc17233333"/>
      <w:bookmarkStart w:id="28" w:name="_Toc26718930"/>
      <w:bookmarkStart w:id="29" w:name="_Toc26648465"/>
      <w:bookmarkStart w:id="30" w:name="_Toc24884211"/>
      <w:bookmarkEnd w:id="22"/>
      <w:r>
        <w:rPr>
          <w:rFonts w:hint="eastAsia"/>
        </w:rPr>
        <w:t>范围</w:t>
      </w:r>
      <w:bookmarkEnd w:id="23"/>
      <w:bookmarkEnd w:id="24"/>
      <w:bookmarkEnd w:id="25"/>
      <w:bookmarkEnd w:id="26"/>
      <w:bookmarkEnd w:id="27"/>
      <w:bookmarkEnd w:id="28"/>
      <w:bookmarkEnd w:id="29"/>
      <w:bookmarkEnd w:id="30"/>
    </w:p>
    <w:p w14:paraId="7666161A" w14:textId="6EA8A167" w:rsidR="00D8626F" w:rsidRDefault="00A629D2">
      <w:pPr>
        <w:pStyle w:val="afffff5"/>
        <w:ind w:firstLine="420"/>
      </w:pPr>
      <w:bookmarkStart w:id="31" w:name="_Toc24884212"/>
      <w:bookmarkStart w:id="32" w:name="_Toc26648466"/>
      <w:bookmarkStart w:id="33" w:name="_Toc17233326"/>
      <w:bookmarkStart w:id="34" w:name="_Toc24884219"/>
      <w:bookmarkStart w:id="35" w:name="_Toc17233334"/>
      <w:r>
        <w:rPr>
          <w:rFonts w:hint="eastAsia"/>
        </w:rPr>
        <w:t>本文件界定了细木工板涉及的术语和定义，</w:t>
      </w:r>
      <w:r w:rsidR="00DF6E4C" w:rsidRPr="00010C57">
        <w:rPr>
          <w:rFonts w:hint="eastAsia"/>
        </w:rPr>
        <w:t>规定</w:t>
      </w:r>
      <w:r>
        <w:rPr>
          <w:rFonts w:hint="eastAsia"/>
        </w:rPr>
        <w:t>了分类和命名、组坯指南，规定了外观质量、物理力学性能、胶合强度、有害物质限量等技术要求，描述了试件取样及尺寸、试验方法、检验规则，规定了标志、标签、包装、运输和贮存等要求。</w:t>
      </w:r>
    </w:p>
    <w:p w14:paraId="456ACF44" w14:textId="77777777" w:rsidR="00D8626F" w:rsidRDefault="00A629D2">
      <w:pPr>
        <w:pStyle w:val="afffff5"/>
        <w:ind w:firstLine="420"/>
      </w:pPr>
      <w:r>
        <w:rPr>
          <w:rFonts w:hint="eastAsia"/>
        </w:rPr>
        <w:t>本文件适用于</w:t>
      </w:r>
      <w:r w:rsidR="00F662F0" w:rsidRPr="00CE3158">
        <w:rPr>
          <w:rFonts w:hint="eastAsia"/>
        </w:rPr>
        <w:t>广西壮族自治区内生产的</w:t>
      </w:r>
      <w:r>
        <w:rPr>
          <w:rFonts w:hint="eastAsia"/>
        </w:rPr>
        <w:t>细木工板。</w:t>
      </w:r>
    </w:p>
    <w:p w14:paraId="2D9E4C3B" w14:textId="77777777" w:rsidR="00D8626F" w:rsidRDefault="00A629D2">
      <w:pPr>
        <w:pStyle w:val="affc"/>
        <w:spacing w:before="240" w:after="240"/>
      </w:pPr>
      <w:bookmarkStart w:id="36" w:name="_Toc26986772"/>
      <w:bookmarkStart w:id="37" w:name="_Toc26718931"/>
      <w:bookmarkStart w:id="38" w:name="_Toc269865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59F66BA5B5514EB6A730B4D994D20F0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CDF35D2" w14:textId="77777777" w:rsidR="00D8626F" w:rsidRDefault="00A629D2">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A209096" w14:textId="4F3A8A48" w:rsidR="00D8626F" w:rsidRPr="00010C57" w:rsidRDefault="000D5F84">
      <w:pPr>
        <w:pStyle w:val="afffff5"/>
        <w:ind w:firstLine="420"/>
      </w:pPr>
      <w:r w:rsidRPr="00010C57">
        <w:t>GB/T 1927.5</w:t>
      </w:r>
      <w:r w:rsidR="00A629D2" w:rsidRPr="00010C57">
        <w:rPr>
          <w:rFonts w:hint="eastAsia"/>
        </w:rPr>
        <w:t xml:space="preserve">  </w:t>
      </w:r>
      <w:r w:rsidRPr="00010C57">
        <w:rPr>
          <w:rFonts w:hint="eastAsia"/>
        </w:rPr>
        <w:t>无疵小试样木材物理力学性质试验方法 第5部分：密度测定</w:t>
      </w:r>
    </w:p>
    <w:p w14:paraId="1B4C5E81" w14:textId="77777777" w:rsidR="00D8626F" w:rsidRDefault="00A629D2">
      <w:pPr>
        <w:pStyle w:val="afffff5"/>
        <w:ind w:firstLine="420"/>
      </w:pPr>
      <w:r>
        <w:rPr>
          <w:rFonts w:hint="eastAsia"/>
        </w:rPr>
        <w:t>GB/T 5849  细木工板</w:t>
      </w:r>
    </w:p>
    <w:p w14:paraId="2B621918" w14:textId="77777777" w:rsidR="00D8626F" w:rsidRDefault="00A629D2">
      <w:pPr>
        <w:pStyle w:val="afffff5"/>
        <w:ind w:firstLine="420"/>
      </w:pPr>
      <w:r>
        <w:rPr>
          <w:rFonts w:hint="eastAsia"/>
        </w:rPr>
        <w:t>GB/T 18259  人造板及其表面装饰术语</w:t>
      </w:r>
    </w:p>
    <w:p w14:paraId="70F010CD" w14:textId="77777777" w:rsidR="00DA0C3B" w:rsidRDefault="00A629D2" w:rsidP="00DD3B20">
      <w:pPr>
        <w:pStyle w:val="afffff5"/>
        <w:ind w:firstLine="420"/>
        <w:rPr>
          <w:highlight w:val="yellow"/>
        </w:rPr>
      </w:pPr>
      <w:r w:rsidRPr="00DD3B20">
        <w:rPr>
          <w:rFonts w:hint="eastAsia"/>
        </w:rPr>
        <w:t>GB 18580  室内装饰装修材料人造板及其制品中甲醛释放限量</w:t>
      </w:r>
    </w:p>
    <w:p w14:paraId="03EFB138" w14:textId="18803BEF" w:rsidR="00E60482" w:rsidRPr="00DA0C3B" w:rsidRDefault="00E60482" w:rsidP="00DD3B20">
      <w:pPr>
        <w:pStyle w:val="afffff5"/>
        <w:ind w:firstLine="420"/>
      </w:pPr>
      <w:r w:rsidRPr="00DA0C3B">
        <w:rPr>
          <w:rFonts w:hint="eastAsia"/>
        </w:rPr>
        <w:t>GB</w:t>
      </w:r>
      <w:r w:rsidR="00DA0C3B" w:rsidRPr="00DA0C3B">
        <w:t>/T</w:t>
      </w:r>
      <w:r w:rsidRPr="00DA0C3B">
        <w:rPr>
          <w:rFonts w:hint="eastAsia"/>
        </w:rPr>
        <w:t xml:space="preserve"> </w:t>
      </w:r>
      <w:r w:rsidRPr="00DA0C3B">
        <w:t xml:space="preserve">39598  </w:t>
      </w:r>
      <w:r w:rsidRPr="00DA0C3B">
        <w:rPr>
          <w:rFonts w:hint="eastAsia"/>
        </w:rPr>
        <w:t>基于极限甲醛量的人造板室内承载限量指南</w:t>
      </w:r>
    </w:p>
    <w:p w14:paraId="2D097539" w14:textId="18772E1C" w:rsidR="00DD5B14" w:rsidRDefault="00DD5B14">
      <w:pPr>
        <w:pStyle w:val="afffff5"/>
        <w:ind w:firstLine="420"/>
      </w:pPr>
      <w:r w:rsidRPr="00DA0C3B">
        <w:rPr>
          <w:rFonts w:hint="eastAsia"/>
        </w:rPr>
        <w:t>GB/T 39600</w:t>
      </w:r>
      <w:r w:rsidR="00DF6E4C">
        <w:t xml:space="preserve"> </w:t>
      </w:r>
      <w:r w:rsidRPr="00DA0C3B">
        <w:rPr>
          <w:rFonts w:hint="eastAsia"/>
        </w:rPr>
        <w:t xml:space="preserve"> 人造板及其制品甲醛释放量分级</w:t>
      </w:r>
    </w:p>
    <w:p w14:paraId="31D07EED" w14:textId="4C1E4C12" w:rsidR="00D8626F" w:rsidRDefault="00A629D2">
      <w:pPr>
        <w:pStyle w:val="afffff5"/>
        <w:ind w:firstLine="420"/>
      </w:pPr>
      <w:bookmarkStart w:id="39" w:name="OLE_LINK1"/>
      <w:r>
        <w:rPr>
          <w:rFonts w:hint="eastAsia"/>
        </w:rPr>
        <w:t>HJ 571  环境标准产品技术要求人造板及其制品</w:t>
      </w:r>
      <w:bookmarkEnd w:id="39"/>
    </w:p>
    <w:p w14:paraId="30BA745E" w14:textId="77777777" w:rsidR="00D8626F" w:rsidRDefault="00A629D2">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46802E92A5204E0A924B2FD59965F99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C0F04B3" w14:textId="1337A7E9" w:rsidR="00D8626F" w:rsidRDefault="00A629D2">
          <w:pPr>
            <w:pStyle w:val="afffff5"/>
            <w:ind w:firstLine="420"/>
          </w:pPr>
          <w:r>
            <w:rPr>
              <w:rFonts w:hint="eastAsia"/>
            </w:rPr>
            <w:t>GB/T 5849、GB/T 18259</w:t>
          </w:r>
          <w:r>
            <w:t>界定的以及下列术语和定义适用于本文件。</w:t>
          </w:r>
        </w:p>
      </w:sdtContent>
    </w:sdt>
    <w:p w14:paraId="67343CF6" w14:textId="77777777" w:rsidR="00D8626F" w:rsidRPr="00887606" w:rsidRDefault="00A629D2" w:rsidP="00887606">
      <w:pPr>
        <w:pStyle w:val="afffffffffff4"/>
        <w:ind w:left="420" w:hangingChars="200" w:hanging="420"/>
        <w:rPr>
          <w:rFonts w:ascii="黑体" w:eastAsia="黑体" w:hAnsi="黑体"/>
        </w:rPr>
      </w:pPr>
      <w:r w:rsidRPr="00887606">
        <w:rPr>
          <w:rFonts w:ascii="黑体" w:eastAsia="黑体" w:hAnsi="黑体"/>
        </w:rPr>
        <w:br/>
      </w:r>
      <w:r w:rsidRPr="00887606">
        <w:rPr>
          <w:rFonts w:ascii="黑体" w:eastAsia="黑体" w:hAnsi="黑体" w:hint="eastAsia"/>
        </w:rPr>
        <w:t>无醛板</w:t>
      </w:r>
      <w:r w:rsidR="00887606" w:rsidRPr="00887606">
        <w:rPr>
          <w:rFonts w:ascii="黑体" w:eastAsia="黑体" w:hAnsi="黑体" w:hint="eastAsia"/>
        </w:rPr>
        <w:t xml:space="preserve"> </w:t>
      </w:r>
      <w:r w:rsidR="00887606" w:rsidRPr="00887606">
        <w:rPr>
          <w:rFonts w:ascii="黑体" w:eastAsia="黑体" w:hAnsi="黑体"/>
        </w:rPr>
        <w:t xml:space="preserve"> Non-formaldehyde board</w:t>
      </w:r>
    </w:p>
    <w:p w14:paraId="5A13A5F9" w14:textId="77777777" w:rsidR="00D8626F" w:rsidRDefault="00A629D2">
      <w:pPr>
        <w:pStyle w:val="afffff5"/>
        <w:ind w:firstLine="420"/>
      </w:pPr>
      <w:r>
        <w:rPr>
          <w:rFonts w:hint="eastAsia"/>
        </w:rPr>
        <w:t>以木材或非木材植物纤维材料为主要原料，施加无醛胶黏剂或不施加胶黏剂且不添加含有甲醛成分的其他添加剂生产，并满足本文件的无醛指标限制要求的细木工板，称为无醛添加细木工板，简称无醛板。</w:t>
      </w:r>
    </w:p>
    <w:p w14:paraId="3ED31DEB" w14:textId="77777777" w:rsidR="00D8626F" w:rsidRPr="00DF6E4C" w:rsidRDefault="00A629D2" w:rsidP="00DF6E4C">
      <w:pPr>
        <w:pStyle w:val="afffffffffff4"/>
        <w:ind w:left="420" w:hangingChars="200" w:hanging="420"/>
        <w:rPr>
          <w:rFonts w:ascii="黑体" w:eastAsia="黑体" w:hAnsi="黑体"/>
        </w:rPr>
      </w:pPr>
      <w:r w:rsidRPr="00DF6E4C">
        <w:rPr>
          <w:rFonts w:ascii="黑体" w:eastAsia="黑体" w:hAnsi="黑体"/>
        </w:rPr>
        <w:lastRenderedPageBreak/>
        <w:br/>
      </w:r>
      <w:r w:rsidRPr="00DF6E4C">
        <w:rPr>
          <w:rFonts w:ascii="黑体" w:eastAsia="黑体" w:hAnsi="黑体" w:hint="eastAsia"/>
        </w:rPr>
        <w:t>E</w:t>
      </w:r>
      <w:r w:rsidRPr="00DF6E4C">
        <w:rPr>
          <w:rFonts w:ascii="黑体" w:eastAsia="黑体" w:hAnsi="黑体" w:hint="eastAsia"/>
          <w:vertAlign w:val="subscript"/>
        </w:rPr>
        <w:t>0</w:t>
      </w:r>
      <w:r w:rsidRPr="00DF6E4C">
        <w:rPr>
          <w:rFonts w:ascii="黑体" w:eastAsia="黑体" w:hAnsi="黑体" w:hint="eastAsia"/>
        </w:rPr>
        <w:t>级板</w:t>
      </w:r>
      <w:r w:rsidR="00887606" w:rsidRPr="00DF6E4C">
        <w:rPr>
          <w:rFonts w:ascii="黑体" w:eastAsia="黑体" w:hAnsi="黑体" w:hint="eastAsia"/>
        </w:rPr>
        <w:t xml:space="preserve"> </w:t>
      </w:r>
      <w:r w:rsidR="00887606" w:rsidRPr="00DF6E4C">
        <w:rPr>
          <w:rFonts w:ascii="黑体" w:eastAsia="黑体" w:hAnsi="黑体"/>
        </w:rPr>
        <w:t xml:space="preserve"> E</w:t>
      </w:r>
      <w:r w:rsidR="00887606" w:rsidRPr="00DF6E4C">
        <w:rPr>
          <w:rFonts w:ascii="黑体" w:eastAsia="黑体" w:hAnsi="黑体"/>
          <w:vertAlign w:val="subscript"/>
        </w:rPr>
        <w:t>0</w:t>
      </w:r>
      <w:r w:rsidR="00887606" w:rsidRPr="00DF6E4C">
        <w:rPr>
          <w:rFonts w:ascii="黑体" w:eastAsia="黑体" w:hAnsi="黑体"/>
        </w:rPr>
        <w:t xml:space="preserve"> grade board</w:t>
      </w:r>
    </w:p>
    <w:p w14:paraId="442F9FC1" w14:textId="77777777" w:rsidR="00D8626F" w:rsidRDefault="00A629D2">
      <w:pPr>
        <w:pStyle w:val="afffff5"/>
        <w:ind w:firstLine="420"/>
      </w:pPr>
      <w:r>
        <w:rPr>
          <w:rFonts w:hint="eastAsia"/>
        </w:rPr>
        <w:t>以木材或非木材植物纤维材料为主要原料，施加或不施加胶黏剂，组坯热压成型并满足本文件E</w:t>
      </w:r>
      <w:r>
        <w:rPr>
          <w:rFonts w:hint="eastAsia"/>
          <w:vertAlign w:val="subscript"/>
        </w:rPr>
        <w:t>0</w:t>
      </w:r>
      <w:r>
        <w:rPr>
          <w:rFonts w:hint="eastAsia"/>
        </w:rPr>
        <w:t>级指标限制要求的细木工板，称为E</w:t>
      </w:r>
      <w:r>
        <w:rPr>
          <w:rFonts w:hint="eastAsia"/>
          <w:vertAlign w:val="subscript"/>
        </w:rPr>
        <w:t>0</w:t>
      </w:r>
      <w:r>
        <w:rPr>
          <w:rFonts w:hint="eastAsia"/>
        </w:rPr>
        <w:t>级细木工板，简称E</w:t>
      </w:r>
      <w:r>
        <w:rPr>
          <w:rFonts w:hint="eastAsia"/>
          <w:vertAlign w:val="subscript"/>
        </w:rPr>
        <w:t>0</w:t>
      </w:r>
      <w:r>
        <w:rPr>
          <w:rFonts w:hint="eastAsia"/>
        </w:rPr>
        <w:t>级板。</w:t>
      </w:r>
    </w:p>
    <w:p w14:paraId="721091B7" w14:textId="77777777" w:rsidR="00D8626F" w:rsidRDefault="00A629D2">
      <w:pPr>
        <w:pStyle w:val="affc"/>
        <w:spacing w:before="240" w:after="240"/>
      </w:pPr>
      <w:r>
        <w:rPr>
          <w:rFonts w:hint="eastAsia"/>
        </w:rPr>
        <w:t>分类和命名</w:t>
      </w:r>
    </w:p>
    <w:p w14:paraId="00B31B2F" w14:textId="77777777" w:rsidR="00D8626F" w:rsidRDefault="00A629D2">
      <w:pPr>
        <w:pStyle w:val="affd"/>
        <w:spacing w:before="120" w:after="120"/>
      </w:pPr>
      <w:r>
        <w:rPr>
          <w:rFonts w:hint="eastAsia"/>
        </w:rPr>
        <w:t>分类</w:t>
      </w:r>
    </w:p>
    <w:p w14:paraId="72269DBB" w14:textId="77777777" w:rsidR="00D8626F" w:rsidRDefault="00A629D2">
      <w:pPr>
        <w:pStyle w:val="afffffffff1"/>
      </w:pPr>
      <w:r>
        <w:rPr>
          <w:rFonts w:hint="eastAsia"/>
        </w:rPr>
        <w:t>按板芯拼接状况分为：</w:t>
      </w:r>
    </w:p>
    <w:p w14:paraId="4E7E0FF6" w14:textId="77777777" w:rsidR="00D8626F" w:rsidRDefault="00A629D2">
      <w:pPr>
        <w:pStyle w:val="af2"/>
      </w:pPr>
      <w:r>
        <w:rPr>
          <w:rFonts w:hint="eastAsia"/>
        </w:rPr>
        <w:t>胶拼细木工板；</w:t>
      </w:r>
    </w:p>
    <w:p w14:paraId="55372D81" w14:textId="77777777" w:rsidR="00D8626F" w:rsidRDefault="00A629D2">
      <w:pPr>
        <w:pStyle w:val="af2"/>
      </w:pPr>
      <w:r>
        <w:rPr>
          <w:rFonts w:hint="eastAsia"/>
        </w:rPr>
        <w:t>不胶拼细木工板。</w:t>
      </w:r>
    </w:p>
    <w:p w14:paraId="40D97F3C" w14:textId="77777777" w:rsidR="00D8626F" w:rsidRDefault="00A629D2">
      <w:pPr>
        <w:pStyle w:val="afffffffff1"/>
      </w:pPr>
      <w:r>
        <w:rPr>
          <w:rFonts w:hint="eastAsia"/>
        </w:rPr>
        <w:t>按表面加工状况分为：</w:t>
      </w:r>
    </w:p>
    <w:p w14:paraId="72F304AC" w14:textId="77777777" w:rsidR="00D8626F" w:rsidRDefault="00A629D2">
      <w:pPr>
        <w:pStyle w:val="af2"/>
      </w:pPr>
      <w:r>
        <w:rPr>
          <w:rFonts w:hint="eastAsia"/>
        </w:rPr>
        <w:t>单面砂光细木工板；</w:t>
      </w:r>
    </w:p>
    <w:p w14:paraId="70073F8E" w14:textId="77777777" w:rsidR="00D8626F" w:rsidRDefault="00A629D2">
      <w:pPr>
        <w:pStyle w:val="af2"/>
      </w:pPr>
      <w:r>
        <w:rPr>
          <w:rFonts w:hint="eastAsia"/>
        </w:rPr>
        <w:t>双面砂光细木工板；</w:t>
      </w:r>
    </w:p>
    <w:p w14:paraId="611E1B34" w14:textId="77777777" w:rsidR="00D8626F" w:rsidRDefault="00A629D2">
      <w:pPr>
        <w:pStyle w:val="af2"/>
      </w:pPr>
      <w:r>
        <w:rPr>
          <w:rFonts w:hint="eastAsia"/>
        </w:rPr>
        <w:t>不砂光细木工板。</w:t>
      </w:r>
    </w:p>
    <w:p w14:paraId="5B067407" w14:textId="77777777" w:rsidR="00D8626F" w:rsidRDefault="00A629D2">
      <w:pPr>
        <w:pStyle w:val="afffffffff1"/>
      </w:pPr>
      <w:r>
        <w:rPr>
          <w:rFonts w:hint="eastAsia"/>
        </w:rPr>
        <w:t>按层数分为：</w:t>
      </w:r>
    </w:p>
    <w:p w14:paraId="219E1E17" w14:textId="77777777" w:rsidR="00D8626F" w:rsidRDefault="00A629D2">
      <w:pPr>
        <w:pStyle w:val="af2"/>
      </w:pPr>
      <w:r>
        <w:rPr>
          <w:rFonts w:hint="eastAsia"/>
        </w:rPr>
        <w:t>三层细木工板；</w:t>
      </w:r>
    </w:p>
    <w:p w14:paraId="49F52143" w14:textId="77777777" w:rsidR="00D8626F" w:rsidRDefault="00A629D2">
      <w:pPr>
        <w:pStyle w:val="af2"/>
      </w:pPr>
      <w:r>
        <w:rPr>
          <w:rFonts w:hint="eastAsia"/>
        </w:rPr>
        <w:t>五层细木工板；</w:t>
      </w:r>
    </w:p>
    <w:p w14:paraId="5C09D710" w14:textId="77777777" w:rsidR="00D8626F" w:rsidRDefault="00A629D2">
      <w:pPr>
        <w:pStyle w:val="af2"/>
      </w:pPr>
      <w:r>
        <w:rPr>
          <w:rFonts w:hint="eastAsia"/>
        </w:rPr>
        <w:t>多层细木工板。</w:t>
      </w:r>
    </w:p>
    <w:p w14:paraId="008C64D9" w14:textId="77777777" w:rsidR="00D8626F" w:rsidRDefault="00A629D2">
      <w:pPr>
        <w:pStyle w:val="afffffffff1"/>
      </w:pPr>
      <w:r>
        <w:rPr>
          <w:rFonts w:hint="eastAsia"/>
        </w:rPr>
        <w:t>按甲醛释放限量分为：</w:t>
      </w:r>
    </w:p>
    <w:p w14:paraId="250578C1" w14:textId="77777777" w:rsidR="00D8626F" w:rsidRDefault="00A629D2">
      <w:pPr>
        <w:pStyle w:val="af2"/>
      </w:pPr>
      <w:r>
        <w:rPr>
          <w:rFonts w:hint="eastAsia"/>
        </w:rPr>
        <w:t>无醛细木工板；</w:t>
      </w:r>
    </w:p>
    <w:p w14:paraId="5DF64620" w14:textId="77777777" w:rsidR="00D8626F" w:rsidRDefault="00A629D2">
      <w:pPr>
        <w:pStyle w:val="af2"/>
      </w:pPr>
      <w:r>
        <w:rPr>
          <w:rFonts w:hint="eastAsia"/>
        </w:rPr>
        <w:t>E</w:t>
      </w:r>
      <w:r>
        <w:rPr>
          <w:rFonts w:hint="eastAsia"/>
          <w:vertAlign w:val="subscript"/>
        </w:rPr>
        <w:t>0</w:t>
      </w:r>
      <w:r>
        <w:rPr>
          <w:rFonts w:hint="eastAsia"/>
        </w:rPr>
        <w:t>级细木工板。</w:t>
      </w:r>
    </w:p>
    <w:p w14:paraId="4BED1FF0" w14:textId="77777777" w:rsidR="00D8626F" w:rsidRDefault="00A629D2">
      <w:pPr>
        <w:pStyle w:val="affd"/>
        <w:spacing w:before="120" w:after="120"/>
      </w:pPr>
      <w:r>
        <w:rPr>
          <w:rFonts w:hint="eastAsia"/>
        </w:rPr>
        <w:t>产品命名</w:t>
      </w:r>
    </w:p>
    <w:p w14:paraId="62EF2855" w14:textId="581CC903" w:rsidR="00D8626F" w:rsidRPr="00010C57" w:rsidRDefault="002C1CD7">
      <w:pPr>
        <w:pStyle w:val="afffff5"/>
        <w:ind w:firstLine="420"/>
      </w:pPr>
      <w:r w:rsidRPr="002C1CD7">
        <w:rPr>
          <w:rFonts w:hint="eastAsia"/>
        </w:rPr>
        <w:t>按</w:t>
      </w:r>
      <w:r w:rsidR="00A629D2">
        <w:rPr>
          <w:rFonts w:hint="eastAsia"/>
        </w:rPr>
        <w:t>GB/T 5849的规定</w:t>
      </w:r>
      <w:r w:rsidRPr="00010C57">
        <w:rPr>
          <w:rFonts w:ascii="Courier New" w:hAnsi="Courier New" w:cs="Courier New"/>
        </w:rPr>
        <w:t>进行</w:t>
      </w:r>
      <w:r w:rsidR="00A629D2" w:rsidRPr="00010C57">
        <w:rPr>
          <w:rFonts w:hint="eastAsia"/>
        </w:rPr>
        <w:t>。</w:t>
      </w:r>
    </w:p>
    <w:p w14:paraId="0BEB1F2C" w14:textId="77777777" w:rsidR="00D8626F" w:rsidRPr="00010C57" w:rsidRDefault="00A629D2">
      <w:pPr>
        <w:pStyle w:val="affc"/>
        <w:spacing w:before="240" w:after="240"/>
      </w:pPr>
      <w:r w:rsidRPr="00010C57">
        <w:rPr>
          <w:rFonts w:hint="eastAsia"/>
        </w:rPr>
        <w:t>组坯指南</w:t>
      </w:r>
    </w:p>
    <w:p w14:paraId="561789BD" w14:textId="6A473B4D" w:rsidR="00D8626F" w:rsidRDefault="002C1CD7">
      <w:pPr>
        <w:pStyle w:val="afffff5"/>
        <w:ind w:firstLine="420"/>
      </w:pPr>
      <w:r w:rsidRPr="00010C57">
        <w:rPr>
          <w:rFonts w:hint="eastAsia"/>
        </w:rPr>
        <w:t>按</w:t>
      </w:r>
      <w:r w:rsidR="00A629D2" w:rsidRPr="00010C57">
        <w:rPr>
          <w:rFonts w:hint="eastAsia"/>
        </w:rPr>
        <w:t>GB/T 5849的规定</w:t>
      </w:r>
      <w:r w:rsidRPr="00010C57">
        <w:rPr>
          <w:rFonts w:ascii="Courier New" w:hAnsi="Courier New" w:cs="Courier New"/>
        </w:rPr>
        <w:t>进行</w:t>
      </w:r>
      <w:r w:rsidR="00A629D2">
        <w:rPr>
          <w:rFonts w:hint="eastAsia"/>
        </w:rPr>
        <w:t>。</w:t>
      </w:r>
    </w:p>
    <w:p w14:paraId="600BFEAF" w14:textId="77777777" w:rsidR="00D8626F" w:rsidRDefault="00A629D2">
      <w:pPr>
        <w:pStyle w:val="affc"/>
        <w:spacing w:before="240" w:after="240"/>
      </w:pPr>
      <w:r>
        <w:rPr>
          <w:rFonts w:hint="eastAsia"/>
        </w:rPr>
        <w:t>技术要求</w:t>
      </w:r>
    </w:p>
    <w:p w14:paraId="47367669" w14:textId="77777777" w:rsidR="00D8626F" w:rsidRDefault="00A629D2">
      <w:pPr>
        <w:pStyle w:val="affd"/>
        <w:spacing w:before="120" w:after="120"/>
      </w:pPr>
      <w:r>
        <w:rPr>
          <w:rFonts w:hint="eastAsia"/>
        </w:rPr>
        <w:t>外观质量</w:t>
      </w:r>
    </w:p>
    <w:p w14:paraId="0F697722" w14:textId="6A4468D7" w:rsidR="00D8626F" w:rsidRPr="00010C57" w:rsidRDefault="002C1CD7">
      <w:pPr>
        <w:pStyle w:val="afffff5"/>
        <w:ind w:firstLine="420"/>
      </w:pPr>
      <w:r w:rsidRPr="00010C57">
        <w:rPr>
          <w:rFonts w:hint="eastAsia"/>
        </w:rPr>
        <w:t>应符合</w:t>
      </w:r>
      <w:r w:rsidR="00A629D2" w:rsidRPr="00010C57">
        <w:rPr>
          <w:rFonts w:hint="eastAsia"/>
        </w:rPr>
        <w:t>GB/T 5849中优等品的规定。</w:t>
      </w:r>
    </w:p>
    <w:p w14:paraId="5C0C16C9" w14:textId="77777777" w:rsidR="00D8626F" w:rsidRPr="00010C57" w:rsidRDefault="00A629D2">
      <w:pPr>
        <w:pStyle w:val="affd"/>
        <w:spacing w:before="120" w:after="120"/>
      </w:pPr>
      <w:r w:rsidRPr="00010C57">
        <w:rPr>
          <w:rFonts w:hint="eastAsia"/>
        </w:rPr>
        <w:t>规格尺寸及其偏差</w:t>
      </w:r>
    </w:p>
    <w:p w14:paraId="56D30924" w14:textId="7A31BFCB" w:rsidR="00D8626F" w:rsidRDefault="002C1CD7">
      <w:pPr>
        <w:pStyle w:val="afffff5"/>
        <w:ind w:firstLine="420"/>
        <w:rPr>
          <w:rFonts w:ascii="Arial" w:hAnsi="Arial" w:cs="Arial"/>
          <w:color w:val="000000"/>
        </w:rPr>
      </w:pPr>
      <w:r w:rsidRPr="00010C57">
        <w:rPr>
          <w:rFonts w:hint="eastAsia"/>
        </w:rPr>
        <w:lastRenderedPageBreak/>
        <w:t>应符合</w:t>
      </w:r>
      <w:r w:rsidR="00A629D2">
        <w:rPr>
          <w:rFonts w:hint="eastAsia"/>
        </w:rPr>
        <w:t>GB/T 5849的规定。</w:t>
      </w:r>
    </w:p>
    <w:p w14:paraId="79128809" w14:textId="77777777" w:rsidR="00D8626F" w:rsidRDefault="00A629D2">
      <w:pPr>
        <w:pStyle w:val="affd"/>
        <w:spacing w:before="120" w:after="120"/>
      </w:pPr>
      <w:r>
        <w:t>物理力学性能</w:t>
      </w:r>
    </w:p>
    <w:p w14:paraId="56F9B8EE" w14:textId="77777777" w:rsidR="00D8626F" w:rsidRDefault="00A629D2">
      <w:pPr>
        <w:pStyle w:val="affe"/>
        <w:spacing w:before="120" w:after="120"/>
      </w:pPr>
      <w:r>
        <w:t>细木工板含水率、横向静曲强度、浸渍剥离性能和表面胶合强度性能</w:t>
      </w:r>
    </w:p>
    <w:p w14:paraId="45385F72" w14:textId="77777777" w:rsidR="00D8626F" w:rsidRDefault="00A629D2">
      <w:pPr>
        <w:pStyle w:val="afffff5"/>
        <w:ind w:firstLine="420"/>
      </w:pPr>
      <w:r>
        <w:t>应符合表</w:t>
      </w:r>
      <w:r>
        <w:rPr>
          <w:rFonts w:hAnsi="宋体"/>
        </w:rPr>
        <w:t>1</w:t>
      </w:r>
      <w:r>
        <w:t>的规定。</w:t>
      </w:r>
    </w:p>
    <w:p w14:paraId="1EB28237" w14:textId="77777777" w:rsidR="00D8626F" w:rsidRDefault="00A629D2" w:rsidP="00482689">
      <w:pPr>
        <w:pStyle w:val="aff2"/>
        <w:spacing w:before="120" w:after="120"/>
      </w:pPr>
      <w:r>
        <w:t>含水率、横向静曲强度、浸渍剥离性能和表面胶合强度性能要求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D8626F" w14:paraId="4EFDFA0F" w14:textId="77777777">
        <w:trPr>
          <w:tblHeader/>
          <w:jc w:val="center"/>
        </w:trPr>
        <w:tc>
          <w:tcPr>
            <w:tcW w:w="4687" w:type="dxa"/>
            <w:tcBorders>
              <w:top w:val="single" w:sz="8" w:space="0" w:color="auto"/>
              <w:bottom w:val="single" w:sz="8" w:space="0" w:color="auto"/>
            </w:tcBorders>
            <w:shd w:val="clear" w:color="auto" w:fill="auto"/>
            <w:vAlign w:val="center"/>
          </w:tcPr>
          <w:p w14:paraId="413A3DBD" w14:textId="77777777" w:rsidR="00D8626F" w:rsidRDefault="00A629D2">
            <w:pPr>
              <w:pStyle w:val="afffffffff9"/>
            </w:pPr>
            <w:r>
              <w:rPr>
                <w:rFonts w:hint="eastAsia"/>
              </w:rPr>
              <w:t>项目</w:t>
            </w:r>
          </w:p>
        </w:tc>
        <w:tc>
          <w:tcPr>
            <w:tcW w:w="4687" w:type="dxa"/>
            <w:tcBorders>
              <w:top w:val="single" w:sz="8" w:space="0" w:color="auto"/>
              <w:bottom w:val="single" w:sz="8" w:space="0" w:color="auto"/>
            </w:tcBorders>
            <w:shd w:val="clear" w:color="auto" w:fill="auto"/>
            <w:vAlign w:val="center"/>
          </w:tcPr>
          <w:p w14:paraId="725F599E" w14:textId="77777777" w:rsidR="00D8626F" w:rsidRDefault="00A629D2">
            <w:pPr>
              <w:pStyle w:val="afffffffff9"/>
            </w:pPr>
            <w:r>
              <w:rPr>
                <w:rFonts w:hint="eastAsia"/>
              </w:rPr>
              <w:t>指标</w:t>
            </w:r>
          </w:p>
        </w:tc>
      </w:tr>
      <w:tr w:rsidR="00D8626F" w14:paraId="26644B63" w14:textId="77777777">
        <w:trPr>
          <w:jc w:val="center"/>
        </w:trPr>
        <w:tc>
          <w:tcPr>
            <w:tcW w:w="4687" w:type="dxa"/>
            <w:tcBorders>
              <w:top w:val="single" w:sz="8" w:space="0" w:color="auto"/>
            </w:tcBorders>
            <w:shd w:val="clear" w:color="auto" w:fill="auto"/>
            <w:vAlign w:val="center"/>
          </w:tcPr>
          <w:p w14:paraId="006EEE70" w14:textId="77777777" w:rsidR="00D8626F" w:rsidRDefault="00A629D2">
            <w:pPr>
              <w:pStyle w:val="afffffffff9"/>
              <w:jc w:val="left"/>
            </w:pPr>
            <w:r>
              <w:rPr>
                <w:rFonts w:hint="eastAsia"/>
              </w:rPr>
              <w:t>含水率/</w:t>
            </w:r>
            <w:r>
              <w:rPr>
                <w:rFonts w:ascii="Courier New" w:hAnsi="Courier New" w:cs="Courier New"/>
                <w:color w:val="000000"/>
                <w:szCs w:val="18"/>
              </w:rPr>
              <w:t>％</w:t>
            </w:r>
          </w:p>
        </w:tc>
        <w:tc>
          <w:tcPr>
            <w:tcW w:w="4687" w:type="dxa"/>
            <w:tcBorders>
              <w:top w:val="single" w:sz="8" w:space="0" w:color="auto"/>
            </w:tcBorders>
            <w:shd w:val="clear" w:color="auto" w:fill="auto"/>
            <w:vAlign w:val="center"/>
          </w:tcPr>
          <w:p w14:paraId="3ABE0220" w14:textId="77777777" w:rsidR="00D8626F" w:rsidRDefault="00A629D2">
            <w:pPr>
              <w:pStyle w:val="afffffffff9"/>
            </w:pPr>
            <w:r>
              <w:t>6.0</w:t>
            </w:r>
            <w:r>
              <w:rPr>
                <w:rFonts w:hint="eastAsia"/>
              </w:rPr>
              <w:t>～</w:t>
            </w:r>
            <w:r>
              <w:t>14.0</w:t>
            </w:r>
          </w:p>
        </w:tc>
      </w:tr>
      <w:tr w:rsidR="00D8626F" w14:paraId="37FE6401" w14:textId="77777777">
        <w:trPr>
          <w:jc w:val="center"/>
        </w:trPr>
        <w:tc>
          <w:tcPr>
            <w:tcW w:w="4687" w:type="dxa"/>
            <w:shd w:val="clear" w:color="auto" w:fill="auto"/>
            <w:vAlign w:val="center"/>
          </w:tcPr>
          <w:p w14:paraId="70ACD806" w14:textId="2854D086" w:rsidR="00D8626F" w:rsidRDefault="00A629D2">
            <w:pPr>
              <w:pStyle w:val="afffffffff9"/>
              <w:jc w:val="left"/>
            </w:pPr>
            <w:r>
              <w:rPr>
                <w:rFonts w:hint="eastAsia"/>
              </w:rPr>
              <w:t>横向静曲强度/（</w:t>
            </w:r>
            <w:r>
              <w:t>MPa</w:t>
            </w:r>
            <w:r>
              <w:rPr>
                <w:rFonts w:hint="eastAsia"/>
              </w:rPr>
              <w:t>）</w:t>
            </w:r>
            <w:r w:rsidR="00DA0C3B">
              <w:rPr>
                <w:rFonts w:hint="eastAsia"/>
              </w:rPr>
              <w:t xml:space="preserve">                       </w:t>
            </w:r>
            <w:r>
              <w:rPr>
                <w:rFonts w:hint="eastAsia"/>
              </w:rPr>
              <w:t xml:space="preserve">   ≥</w:t>
            </w:r>
          </w:p>
        </w:tc>
        <w:tc>
          <w:tcPr>
            <w:tcW w:w="4687" w:type="dxa"/>
            <w:shd w:val="clear" w:color="auto" w:fill="auto"/>
            <w:vAlign w:val="center"/>
          </w:tcPr>
          <w:p w14:paraId="31E84DD3" w14:textId="77777777" w:rsidR="00D8626F" w:rsidRDefault="00A629D2">
            <w:pPr>
              <w:pStyle w:val="afffffffff9"/>
            </w:pPr>
            <w:r>
              <w:t>15.0</w:t>
            </w:r>
          </w:p>
        </w:tc>
      </w:tr>
      <w:tr w:rsidR="00D8626F" w14:paraId="58017E90" w14:textId="77777777">
        <w:trPr>
          <w:jc w:val="center"/>
        </w:trPr>
        <w:tc>
          <w:tcPr>
            <w:tcW w:w="4687" w:type="dxa"/>
            <w:shd w:val="clear" w:color="auto" w:fill="auto"/>
            <w:vAlign w:val="center"/>
          </w:tcPr>
          <w:p w14:paraId="354F57BA" w14:textId="77777777" w:rsidR="00D8626F" w:rsidRDefault="00A629D2">
            <w:pPr>
              <w:pStyle w:val="afffffffff9"/>
              <w:jc w:val="left"/>
            </w:pPr>
            <w:r>
              <w:rPr>
                <w:rFonts w:hint="eastAsia"/>
              </w:rPr>
              <w:t>浸渍剥离性能/(</w:t>
            </w:r>
            <w:r>
              <w:t>mm</w:t>
            </w:r>
            <w:r>
              <w:rPr>
                <w:rFonts w:hint="eastAsia"/>
              </w:rPr>
              <w:t>)</w:t>
            </w:r>
          </w:p>
        </w:tc>
        <w:tc>
          <w:tcPr>
            <w:tcW w:w="4687" w:type="dxa"/>
            <w:shd w:val="clear" w:color="auto" w:fill="auto"/>
            <w:vAlign w:val="center"/>
          </w:tcPr>
          <w:p w14:paraId="3FE53A7C" w14:textId="77777777" w:rsidR="00D8626F" w:rsidRDefault="00A629D2">
            <w:pPr>
              <w:pStyle w:val="afffffffff9"/>
            </w:pPr>
            <w:r>
              <w:rPr>
                <w:rFonts w:hint="eastAsia"/>
              </w:rPr>
              <w:t>试件每个胶层上的每一边剥离和分层总长度均不超过</w:t>
            </w:r>
            <w:r>
              <w:t>25</w:t>
            </w:r>
            <w:r>
              <w:rPr>
                <w:rFonts w:hint="eastAsia"/>
                <w:vertAlign w:val="superscript"/>
              </w:rPr>
              <w:t xml:space="preserve"> </w:t>
            </w:r>
            <w:r>
              <w:t>mm</w:t>
            </w:r>
          </w:p>
        </w:tc>
      </w:tr>
      <w:tr w:rsidR="00D8626F" w14:paraId="33C161C0" w14:textId="77777777">
        <w:trPr>
          <w:jc w:val="center"/>
        </w:trPr>
        <w:tc>
          <w:tcPr>
            <w:tcW w:w="4687" w:type="dxa"/>
            <w:tcBorders>
              <w:bottom w:val="single" w:sz="8" w:space="0" w:color="auto"/>
            </w:tcBorders>
            <w:shd w:val="clear" w:color="auto" w:fill="auto"/>
            <w:vAlign w:val="center"/>
          </w:tcPr>
          <w:p w14:paraId="4C613A25" w14:textId="77777777" w:rsidR="00D8626F" w:rsidRDefault="00A629D2">
            <w:pPr>
              <w:pStyle w:val="afffffffff9"/>
              <w:jc w:val="both"/>
            </w:pPr>
            <w:r>
              <w:rPr>
                <w:rFonts w:hint="eastAsia"/>
              </w:rPr>
              <w:t>表面胶合强度/（</w:t>
            </w:r>
            <w:r>
              <w:t>MPa</w:t>
            </w:r>
            <w:r>
              <w:rPr>
                <w:rFonts w:hint="eastAsia"/>
              </w:rPr>
              <w:t>）                          ≥</w:t>
            </w:r>
          </w:p>
        </w:tc>
        <w:tc>
          <w:tcPr>
            <w:tcW w:w="4687" w:type="dxa"/>
            <w:tcBorders>
              <w:bottom w:val="single" w:sz="8" w:space="0" w:color="auto"/>
            </w:tcBorders>
            <w:shd w:val="clear" w:color="auto" w:fill="auto"/>
            <w:vAlign w:val="center"/>
          </w:tcPr>
          <w:p w14:paraId="4900837E" w14:textId="77777777" w:rsidR="00D8626F" w:rsidRDefault="00A629D2">
            <w:pPr>
              <w:pStyle w:val="afffffffff9"/>
            </w:pPr>
            <w:r>
              <w:t>0.60</w:t>
            </w:r>
          </w:p>
        </w:tc>
      </w:tr>
      <w:tr w:rsidR="00D8626F" w14:paraId="6A4EE10E" w14:textId="77777777">
        <w:trPr>
          <w:jc w:val="center"/>
        </w:trPr>
        <w:tc>
          <w:tcPr>
            <w:tcW w:w="9374" w:type="dxa"/>
            <w:gridSpan w:val="2"/>
            <w:tcBorders>
              <w:top w:val="single" w:sz="8" w:space="0" w:color="auto"/>
              <w:bottom w:val="single" w:sz="8" w:space="0" w:color="auto"/>
            </w:tcBorders>
            <w:shd w:val="clear" w:color="auto" w:fill="auto"/>
            <w:vAlign w:val="center"/>
          </w:tcPr>
          <w:p w14:paraId="1CCFC896" w14:textId="77777777" w:rsidR="00D8626F" w:rsidRDefault="00A629D2">
            <w:pPr>
              <w:pStyle w:val="afff2"/>
            </w:pPr>
            <w:r>
              <w:rPr>
                <w:rFonts w:hint="eastAsia"/>
              </w:rPr>
              <w:t>当表板厚度≥</w:t>
            </w:r>
            <w:r>
              <w:t>0.55</w:t>
            </w:r>
            <w:r>
              <w:rPr>
                <w:vertAlign w:val="superscript"/>
              </w:rPr>
              <w:t xml:space="preserve"> </w:t>
            </w:r>
            <w:r>
              <w:t>mm</w:t>
            </w:r>
            <w:r>
              <w:rPr>
                <w:rFonts w:hint="eastAsia"/>
              </w:rPr>
              <w:t>时，细木工板不做表面胶合强度。</w:t>
            </w:r>
          </w:p>
        </w:tc>
      </w:tr>
    </w:tbl>
    <w:p w14:paraId="3E6FDC69" w14:textId="77777777" w:rsidR="00D8626F" w:rsidRDefault="00A629D2" w:rsidP="007C2524">
      <w:pPr>
        <w:pStyle w:val="affe"/>
        <w:spacing w:beforeLines="100" w:before="240" w:after="120"/>
      </w:pPr>
      <w:r>
        <w:t>胶合强度</w:t>
      </w:r>
    </w:p>
    <w:p w14:paraId="64678787" w14:textId="77777777" w:rsidR="00D8626F" w:rsidRDefault="00A629D2">
      <w:pPr>
        <w:pStyle w:val="afffffffff0"/>
      </w:pPr>
      <w:r>
        <w:t>细木工板的胶合强度指标值应符合表</w:t>
      </w:r>
      <w:r>
        <w:rPr>
          <w:rFonts w:hAnsi="宋体"/>
        </w:rPr>
        <w:t>2</w:t>
      </w:r>
      <w:r>
        <w:t>的规定。</w:t>
      </w:r>
    </w:p>
    <w:p w14:paraId="72C728A5" w14:textId="77777777" w:rsidR="00D8626F" w:rsidRDefault="00A629D2" w:rsidP="00482689">
      <w:pPr>
        <w:pStyle w:val="aff2"/>
        <w:spacing w:before="120" w:after="120"/>
      </w:pPr>
      <w:r>
        <w:t>胶合强度要求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091"/>
        <w:gridCol w:w="4243"/>
      </w:tblGrid>
      <w:tr w:rsidR="00D8626F" w14:paraId="0622F29D" w14:textId="77777777">
        <w:trPr>
          <w:tblHeader/>
          <w:jc w:val="center"/>
        </w:trPr>
        <w:tc>
          <w:tcPr>
            <w:tcW w:w="5113" w:type="dxa"/>
            <w:tcBorders>
              <w:top w:val="single" w:sz="8" w:space="0" w:color="auto"/>
              <w:bottom w:val="single" w:sz="8" w:space="0" w:color="auto"/>
            </w:tcBorders>
            <w:shd w:val="clear" w:color="auto" w:fill="auto"/>
            <w:vAlign w:val="center"/>
          </w:tcPr>
          <w:p w14:paraId="5D6F43A4" w14:textId="77777777" w:rsidR="00D8626F" w:rsidRDefault="00A629D2">
            <w:pPr>
              <w:pStyle w:val="afffffffff9"/>
            </w:pPr>
            <w:r>
              <w:rPr>
                <w:rFonts w:hint="eastAsia"/>
              </w:rPr>
              <w:t>树种名称</w:t>
            </w:r>
            <w:r>
              <w:t>/</w:t>
            </w:r>
            <w:r>
              <w:rPr>
                <w:rFonts w:hint="eastAsia"/>
              </w:rPr>
              <w:t>木材名称</w:t>
            </w:r>
            <w:r>
              <w:t>/</w:t>
            </w:r>
            <w:r>
              <w:rPr>
                <w:rFonts w:hint="eastAsia"/>
              </w:rPr>
              <w:t>国外商品材名称</w:t>
            </w:r>
          </w:p>
        </w:tc>
        <w:tc>
          <w:tcPr>
            <w:tcW w:w="4261" w:type="dxa"/>
            <w:tcBorders>
              <w:top w:val="single" w:sz="8" w:space="0" w:color="auto"/>
              <w:bottom w:val="single" w:sz="8" w:space="0" w:color="auto"/>
            </w:tcBorders>
            <w:shd w:val="clear" w:color="auto" w:fill="auto"/>
            <w:vAlign w:val="center"/>
          </w:tcPr>
          <w:p w14:paraId="1082D49B" w14:textId="77777777" w:rsidR="00D8626F" w:rsidRDefault="00A629D2">
            <w:pPr>
              <w:pStyle w:val="afffffffff9"/>
            </w:pPr>
            <w:r>
              <w:rPr>
                <w:rFonts w:hint="eastAsia"/>
              </w:rPr>
              <w:t>指标值</w:t>
            </w:r>
          </w:p>
        </w:tc>
      </w:tr>
      <w:tr w:rsidR="00D8626F" w14:paraId="1AB36EC2" w14:textId="77777777">
        <w:trPr>
          <w:jc w:val="center"/>
        </w:trPr>
        <w:tc>
          <w:tcPr>
            <w:tcW w:w="5113" w:type="dxa"/>
            <w:tcBorders>
              <w:top w:val="single" w:sz="8" w:space="0" w:color="auto"/>
            </w:tcBorders>
            <w:shd w:val="clear" w:color="auto" w:fill="auto"/>
            <w:vAlign w:val="center"/>
          </w:tcPr>
          <w:p w14:paraId="05C21C46" w14:textId="77777777" w:rsidR="00D8626F" w:rsidRDefault="00A629D2">
            <w:pPr>
              <w:pStyle w:val="afffffffff9"/>
            </w:pPr>
            <w:r>
              <w:rPr>
                <w:rFonts w:hint="eastAsia"/>
              </w:rPr>
              <w:t>桉木、椴木、杨木、拟赤杨、泡桐、橡胶木、柳安、杉木、奥克榄、白梧桐、异翅香、海棠木</w:t>
            </w:r>
          </w:p>
        </w:tc>
        <w:tc>
          <w:tcPr>
            <w:tcW w:w="4261" w:type="dxa"/>
            <w:tcBorders>
              <w:top w:val="single" w:sz="8" w:space="0" w:color="auto"/>
            </w:tcBorders>
            <w:shd w:val="clear" w:color="auto" w:fill="auto"/>
            <w:vAlign w:val="center"/>
          </w:tcPr>
          <w:p w14:paraId="02C3557E" w14:textId="77777777" w:rsidR="00D8626F" w:rsidRDefault="00A629D2">
            <w:pPr>
              <w:pStyle w:val="afffffffff9"/>
            </w:pPr>
            <w:r>
              <w:rPr>
                <w:rFonts w:hint="eastAsia"/>
              </w:rPr>
              <w:t>≥</w:t>
            </w:r>
            <w:r>
              <w:t>0.70</w:t>
            </w:r>
            <w:r>
              <w:rPr>
                <w:rFonts w:hint="eastAsia"/>
                <w:vertAlign w:val="superscript"/>
              </w:rPr>
              <w:t xml:space="preserve"> </w:t>
            </w:r>
            <w:r>
              <w:t>MPa</w:t>
            </w:r>
          </w:p>
        </w:tc>
      </w:tr>
      <w:tr w:rsidR="00D8626F" w14:paraId="4073AEDF" w14:textId="77777777">
        <w:trPr>
          <w:jc w:val="center"/>
        </w:trPr>
        <w:tc>
          <w:tcPr>
            <w:tcW w:w="5113" w:type="dxa"/>
            <w:shd w:val="clear" w:color="auto" w:fill="auto"/>
            <w:vAlign w:val="center"/>
          </w:tcPr>
          <w:p w14:paraId="70ACD3DB" w14:textId="77777777" w:rsidR="00D8626F" w:rsidRDefault="00A629D2">
            <w:pPr>
              <w:pStyle w:val="afffffffff9"/>
            </w:pPr>
            <w:r>
              <w:rPr>
                <w:rFonts w:hint="eastAsia"/>
              </w:rPr>
              <w:t>水曲柳、荷木、枫香、槭木、榆木、柞木、阿必东、克隆、山樟</w:t>
            </w:r>
          </w:p>
        </w:tc>
        <w:tc>
          <w:tcPr>
            <w:tcW w:w="4261" w:type="dxa"/>
            <w:shd w:val="clear" w:color="auto" w:fill="auto"/>
            <w:vAlign w:val="center"/>
          </w:tcPr>
          <w:p w14:paraId="31485F10" w14:textId="77777777" w:rsidR="00D8626F" w:rsidRDefault="00A629D2">
            <w:pPr>
              <w:pStyle w:val="afffffffff9"/>
            </w:pPr>
            <w:r>
              <w:rPr>
                <w:rFonts w:hint="eastAsia"/>
              </w:rPr>
              <w:t>≥</w:t>
            </w:r>
            <w:r>
              <w:t>0.80</w:t>
            </w:r>
            <w:r>
              <w:rPr>
                <w:rFonts w:hint="eastAsia"/>
                <w:vertAlign w:val="superscript"/>
              </w:rPr>
              <w:t xml:space="preserve"> </w:t>
            </w:r>
            <w:r>
              <w:t>MPa</w:t>
            </w:r>
          </w:p>
        </w:tc>
      </w:tr>
      <w:tr w:rsidR="00D8626F" w14:paraId="6574CB54" w14:textId="77777777">
        <w:trPr>
          <w:jc w:val="center"/>
        </w:trPr>
        <w:tc>
          <w:tcPr>
            <w:tcW w:w="5113" w:type="dxa"/>
            <w:shd w:val="clear" w:color="auto" w:fill="auto"/>
            <w:vAlign w:val="center"/>
          </w:tcPr>
          <w:p w14:paraId="3108747C" w14:textId="77777777" w:rsidR="00D8626F" w:rsidRDefault="00A629D2">
            <w:pPr>
              <w:pStyle w:val="afffffffff9"/>
            </w:pPr>
            <w:r>
              <w:rPr>
                <w:rFonts w:hint="eastAsia"/>
              </w:rPr>
              <w:t>桦木</w:t>
            </w:r>
          </w:p>
        </w:tc>
        <w:tc>
          <w:tcPr>
            <w:tcW w:w="4261" w:type="dxa"/>
            <w:shd w:val="clear" w:color="auto" w:fill="auto"/>
            <w:vAlign w:val="center"/>
          </w:tcPr>
          <w:p w14:paraId="2C6979DD" w14:textId="77777777" w:rsidR="00D8626F" w:rsidRDefault="00A629D2">
            <w:pPr>
              <w:pStyle w:val="afffffffff9"/>
            </w:pPr>
            <w:r>
              <w:rPr>
                <w:rFonts w:hint="eastAsia"/>
              </w:rPr>
              <w:t>≥</w:t>
            </w:r>
            <w:r>
              <w:t>1.00</w:t>
            </w:r>
            <w:r>
              <w:rPr>
                <w:rFonts w:hint="eastAsia"/>
                <w:vertAlign w:val="superscript"/>
              </w:rPr>
              <w:t xml:space="preserve"> </w:t>
            </w:r>
            <w:r>
              <w:t>MPa</w:t>
            </w:r>
          </w:p>
        </w:tc>
      </w:tr>
      <w:tr w:rsidR="00D8626F" w14:paraId="4CA591C7" w14:textId="77777777">
        <w:trPr>
          <w:jc w:val="center"/>
        </w:trPr>
        <w:tc>
          <w:tcPr>
            <w:tcW w:w="5113" w:type="dxa"/>
            <w:shd w:val="clear" w:color="auto" w:fill="auto"/>
            <w:vAlign w:val="center"/>
          </w:tcPr>
          <w:p w14:paraId="4CA9509F" w14:textId="77777777" w:rsidR="00D8626F" w:rsidRDefault="00A629D2">
            <w:pPr>
              <w:pStyle w:val="afffffffff9"/>
            </w:pPr>
            <w:r>
              <w:rPr>
                <w:rFonts w:hint="eastAsia"/>
              </w:rPr>
              <w:t>马尾松、云南松、落叶松、云杉、辐射松</w:t>
            </w:r>
          </w:p>
        </w:tc>
        <w:tc>
          <w:tcPr>
            <w:tcW w:w="4261" w:type="dxa"/>
            <w:shd w:val="clear" w:color="auto" w:fill="auto"/>
            <w:vAlign w:val="center"/>
          </w:tcPr>
          <w:p w14:paraId="1686CE50" w14:textId="77777777" w:rsidR="00D8626F" w:rsidRDefault="00A629D2">
            <w:pPr>
              <w:pStyle w:val="afffffffff9"/>
            </w:pPr>
            <w:r>
              <w:rPr>
                <w:rFonts w:hint="eastAsia"/>
              </w:rPr>
              <w:t>≥</w:t>
            </w:r>
            <w:r>
              <w:t>0.80</w:t>
            </w:r>
            <w:r>
              <w:rPr>
                <w:rFonts w:hint="eastAsia"/>
                <w:vertAlign w:val="superscript"/>
              </w:rPr>
              <w:t xml:space="preserve"> </w:t>
            </w:r>
            <w:r>
              <w:t>MPa</w:t>
            </w:r>
          </w:p>
        </w:tc>
      </w:tr>
    </w:tbl>
    <w:p w14:paraId="06D65A69" w14:textId="77777777" w:rsidR="00D8626F" w:rsidRDefault="00D8626F">
      <w:pPr>
        <w:pStyle w:val="afffff5"/>
        <w:ind w:firstLine="420"/>
      </w:pPr>
    </w:p>
    <w:p w14:paraId="68571CD3" w14:textId="5E0046B1" w:rsidR="00D8626F" w:rsidRDefault="00A629D2">
      <w:pPr>
        <w:pStyle w:val="afffffffff0"/>
        <w:rPr>
          <w:rFonts w:hAnsi="宋体"/>
        </w:rPr>
      </w:pPr>
      <w:r>
        <w:t>其他阔叶树材或针叶树材制成的细木工板，其胶合强度指标值可根据其密度分别比照表</w:t>
      </w:r>
      <w:r>
        <w:rPr>
          <w:rFonts w:ascii="Times New Roman"/>
        </w:rPr>
        <w:t>2</w:t>
      </w:r>
      <w:r>
        <w:t>所规定的椴木、水曲柳或</w:t>
      </w:r>
      <w:r>
        <w:rPr>
          <w:rFonts w:hAnsi="宋体"/>
        </w:rPr>
        <w:t>马尾松的指标值；其他热带阔叶树材制成的细木工板，其胶合强度指标值可根据树种的密度比照表2的规定，密度自0.60</w:t>
      </w:r>
      <w:r>
        <w:rPr>
          <w:rFonts w:hAnsi="宋体" w:hint="eastAsia"/>
          <w:vertAlign w:val="superscript"/>
        </w:rPr>
        <w:t xml:space="preserve"> </w:t>
      </w:r>
      <w:r>
        <w:rPr>
          <w:rFonts w:hAnsi="宋体"/>
        </w:rPr>
        <w:t>g/cm</w:t>
      </w:r>
      <w:r>
        <w:rPr>
          <w:rFonts w:hAnsi="宋体"/>
          <w:vertAlign w:val="superscript"/>
        </w:rPr>
        <w:t>3</w:t>
      </w:r>
      <w:r>
        <w:rPr>
          <w:rFonts w:hAnsi="宋体"/>
        </w:rPr>
        <w:t xml:space="preserve">以下的采用柳安的指标值，超过的则采用阿必东的指标值。供需双方对树种的密度有争议时，按GB/T </w:t>
      </w:r>
      <w:r w:rsidR="002C1CD7" w:rsidRPr="00010C57">
        <w:t>1927.5</w:t>
      </w:r>
      <w:r>
        <w:rPr>
          <w:rFonts w:hAnsi="宋体"/>
        </w:rPr>
        <w:t>的规定测定。</w:t>
      </w:r>
    </w:p>
    <w:p w14:paraId="70F9AAB5" w14:textId="77777777" w:rsidR="00D8626F" w:rsidRDefault="00A629D2">
      <w:pPr>
        <w:pStyle w:val="afffffffff0"/>
        <w:rPr>
          <w:rFonts w:hAnsi="宋体"/>
        </w:rPr>
      </w:pPr>
      <w:r>
        <w:rPr>
          <w:rFonts w:hAnsi="宋体"/>
        </w:rPr>
        <w:t>细木工板的每个胶层都需检测。</w:t>
      </w:r>
    </w:p>
    <w:p w14:paraId="3516DCB6" w14:textId="77777777" w:rsidR="00D8626F" w:rsidRDefault="00A629D2">
      <w:pPr>
        <w:pStyle w:val="afffffffff0"/>
        <w:rPr>
          <w:rFonts w:hAnsi="宋体"/>
        </w:rPr>
      </w:pPr>
      <w:r>
        <w:rPr>
          <w:rFonts w:hAnsi="宋体"/>
        </w:rPr>
        <w:t>当表板厚度</w:t>
      </w:r>
      <w:r>
        <w:rPr>
          <w:rFonts w:hAnsi="宋体" w:hint="eastAsia"/>
        </w:rPr>
        <w:t>＜</w:t>
      </w:r>
      <w:r>
        <w:rPr>
          <w:rFonts w:hAnsi="宋体"/>
        </w:rPr>
        <w:t>0.55</w:t>
      </w:r>
      <w:r>
        <w:rPr>
          <w:rFonts w:hAnsi="宋体" w:hint="eastAsia"/>
          <w:vertAlign w:val="superscript"/>
        </w:rPr>
        <w:t xml:space="preserve"> </w:t>
      </w:r>
      <w:r>
        <w:rPr>
          <w:rFonts w:hAnsi="宋体"/>
        </w:rPr>
        <w:t>mm时，细木工板表板胶层不作胶合强度检验，检测其他胶层胶合强度时，试件若从表板胶层破坏且未达到标准要求，则应砂掉或刨掉表板后，再制作试件重新检测。</w:t>
      </w:r>
    </w:p>
    <w:p w14:paraId="491E0ECE" w14:textId="77777777" w:rsidR="00D8626F" w:rsidRDefault="00A629D2">
      <w:pPr>
        <w:pStyle w:val="afffffffff0"/>
        <w:rPr>
          <w:rFonts w:hAnsi="宋体"/>
        </w:rPr>
      </w:pPr>
      <w:r>
        <w:rPr>
          <w:rFonts w:hAnsi="宋体"/>
        </w:rPr>
        <w:t>对不同树种搭配制成的细木工板的胶合强度指标值，应取各树种中要求最小的指标值。</w:t>
      </w:r>
    </w:p>
    <w:p w14:paraId="212AC2C3" w14:textId="368B3D3B" w:rsidR="00D8626F" w:rsidRDefault="002C1CD7">
      <w:pPr>
        <w:pStyle w:val="afffffffff0"/>
        <w:shd w:val="clear" w:color="auto" w:fill="FFFFFF"/>
        <w:jc w:val="left"/>
        <w:rPr>
          <w:rFonts w:hAnsi="宋体" w:cs="Courier New"/>
          <w:color w:val="000000"/>
        </w:rPr>
      </w:pPr>
      <w:r w:rsidRPr="00010C57">
        <w:rPr>
          <w:rFonts w:hAnsi="宋体" w:hint="eastAsia"/>
        </w:rPr>
        <w:t>当</w:t>
      </w:r>
      <w:r w:rsidR="00A629D2">
        <w:rPr>
          <w:rFonts w:hAnsi="宋体"/>
        </w:rPr>
        <w:t>测定胶合强度试件的平均木材破坏率超过</w:t>
      </w:r>
      <w:r w:rsidR="00A629D2">
        <w:rPr>
          <w:rFonts w:hAnsi="宋体"/>
          <w:color w:val="000000"/>
        </w:rPr>
        <w:t>80</w:t>
      </w:r>
      <w:r w:rsidR="00A629D2">
        <w:rPr>
          <w:rFonts w:hAnsi="宋体" w:cs="Courier New"/>
          <w:color w:val="000000"/>
        </w:rPr>
        <w:t>％时，则其胶合强度指标值可比表</w:t>
      </w:r>
      <w:r w:rsidR="00A629D2">
        <w:rPr>
          <w:rFonts w:hAnsi="宋体"/>
          <w:color w:val="000000"/>
        </w:rPr>
        <w:t>2</w:t>
      </w:r>
      <w:r w:rsidR="00A629D2">
        <w:rPr>
          <w:rFonts w:hAnsi="宋体" w:cs="Courier New"/>
          <w:color w:val="000000"/>
        </w:rPr>
        <w:t>所规定的值低</w:t>
      </w:r>
      <w:r w:rsidR="00A629D2">
        <w:rPr>
          <w:rFonts w:hAnsi="宋体"/>
          <w:color w:val="000000"/>
        </w:rPr>
        <w:t>0.20</w:t>
      </w:r>
      <w:r w:rsidR="00A629D2">
        <w:rPr>
          <w:rFonts w:hAnsi="宋体" w:hint="eastAsia"/>
          <w:color w:val="000000"/>
          <w:vertAlign w:val="superscript"/>
        </w:rPr>
        <w:t xml:space="preserve"> </w:t>
      </w:r>
      <w:r w:rsidR="00A629D2">
        <w:rPr>
          <w:rFonts w:hAnsi="宋体"/>
          <w:color w:val="000000"/>
        </w:rPr>
        <w:t>MPa</w:t>
      </w:r>
      <w:r w:rsidR="00A629D2">
        <w:rPr>
          <w:rFonts w:hAnsi="宋体" w:cs="Courier New"/>
          <w:color w:val="000000"/>
        </w:rPr>
        <w:t>。</w:t>
      </w:r>
    </w:p>
    <w:p w14:paraId="007E8916" w14:textId="77777777" w:rsidR="00D8626F" w:rsidRDefault="00A629D2">
      <w:pPr>
        <w:pStyle w:val="affd"/>
        <w:spacing w:before="120" w:after="120"/>
      </w:pPr>
      <w:r>
        <w:t>有害物质限量</w:t>
      </w:r>
    </w:p>
    <w:p w14:paraId="115DC718" w14:textId="6561A78E" w:rsidR="00D8626F" w:rsidRDefault="007C2524">
      <w:pPr>
        <w:pStyle w:val="afffff5"/>
        <w:ind w:firstLine="420"/>
      </w:pPr>
      <w:r>
        <w:rPr>
          <w:rFonts w:hint="eastAsia"/>
        </w:rPr>
        <w:t>应</w:t>
      </w:r>
      <w:r w:rsidR="00A629D2">
        <w:t>符合表</w:t>
      </w:r>
      <w:r w:rsidR="00A629D2">
        <w:rPr>
          <w:rFonts w:ascii="Times New Roman"/>
        </w:rPr>
        <w:t>3</w:t>
      </w:r>
      <w:r w:rsidR="00A629D2">
        <w:t>的规定。</w:t>
      </w:r>
    </w:p>
    <w:p w14:paraId="55AB9CBD" w14:textId="77777777" w:rsidR="00D8626F" w:rsidRDefault="00A629D2">
      <w:pPr>
        <w:pStyle w:val="aff2"/>
        <w:spacing w:before="120" w:after="120"/>
      </w:pPr>
      <w:bookmarkStart w:id="41" w:name="_Hlk110891898"/>
      <w:r>
        <w:lastRenderedPageBreak/>
        <w:t>有害物质限量要求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5"/>
        <w:gridCol w:w="3110"/>
        <w:gridCol w:w="3109"/>
      </w:tblGrid>
      <w:tr w:rsidR="00D8626F" w14:paraId="1A227CDE" w14:textId="77777777">
        <w:trPr>
          <w:tblHeader/>
          <w:jc w:val="center"/>
        </w:trPr>
        <w:tc>
          <w:tcPr>
            <w:tcW w:w="3125" w:type="dxa"/>
            <w:vMerge w:val="restart"/>
            <w:tcBorders>
              <w:top w:val="single" w:sz="8" w:space="0" w:color="auto"/>
            </w:tcBorders>
            <w:shd w:val="clear" w:color="auto" w:fill="auto"/>
            <w:vAlign w:val="center"/>
          </w:tcPr>
          <w:p w14:paraId="33A8ECC5" w14:textId="77777777" w:rsidR="00D8626F" w:rsidRDefault="00A629D2">
            <w:pPr>
              <w:pStyle w:val="afffffffff9"/>
            </w:pPr>
            <w:r>
              <w:rPr>
                <w:rFonts w:hAnsi="宋体" w:hint="eastAsia"/>
              </w:rPr>
              <w:t>项目</w:t>
            </w:r>
          </w:p>
        </w:tc>
        <w:tc>
          <w:tcPr>
            <w:tcW w:w="6249" w:type="dxa"/>
            <w:gridSpan w:val="2"/>
            <w:tcBorders>
              <w:top w:val="single" w:sz="8" w:space="0" w:color="auto"/>
              <w:bottom w:val="single" w:sz="4" w:space="0" w:color="auto"/>
            </w:tcBorders>
            <w:shd w:val="clear" w:color="auto" w:fill="auto"/>
            <w:vAlign w:val="center"/>
          </w:tcPr>
          <w:p w14:paraId="72900526" w14:textId="77777777" w:rsidR="00D8626F" w:rsidRDefault="00A629D2">
            <w:pPr>
              <w:pStyle w:val="afffffffff9"/>
            </w:pPr>
            <w:r>
              <w:rPr>
                <w:rFonts w:hint="eastAsia"/>
              </w:rPr>
              <w:t>指标</w:t>
            </w:r>
          </w:p>
        </w:tc>
      </w:tr>
      <w:tr w:rsidR="00D8626F" w14:paraId="4E3E6546" w14:textId="77777777">
        <w:trPr>
          <w:tblHeader/>
          <w:jc w:val="center"/>
        </w:trPr>
        <w:tc>
          <w:tcPr>
            <w:tcW w:w="3125" w:type="dxa"/>
            <w:vMerge/>
            <w:tcBorders>
              <w:bottom w:val="single" w:sz="8" w:space="0" w:color="auto"/>
            </w:tcBorders>
            <w:shd w:val="clear" w:color="auto" w:fill="auto"/>
            <w:vAlign w:val="center"/>
          </w:tcPr>
          <w:p w14:paraId="381D0014" w14:textId="77777777" w:rsidR="00D8626F" w:rsidRDefault="00D8626F">
            <w:pPr>
              <w:pStyle w:val="afffffffff9"/>
              <w:rPr>
                <w:rFonts w:hAnsi="宋体"/>
              </w:rPr>
            </w:pPr>
          </w:p>
        </w:tc>
        <w:tc>
          <w:tcPr>
            <w:tcW w:w="3125" w:type="dxa"/>
            <w:tcBorders>
              <w:top w:val="single" w:sz="4" w:space="0" w:color="auto"/>
              <w:bottom w:val="single" w:sz="8" w:space="0" w:color="auto"/>
            </w:tcBorders>
            <w:shd w:val="clear" w:color="auto" w:fill="auto"/>
            <w:vAlign w:val="center"/>
          </w:tcPr>
          <w:p w14:paraId="4B98D848" w14:textId="77777777" w:rsidR="00D8626F" w:rsidRDefault="00A629D2">
            <w:pPr>
              <w:pStyle w:val="afffffffff9"/>
            </w:pPr>
            <w:r>
              <w:rPr>
                <w:rFonts w:hAnsi="宋体" w:hint="eastAsia"/>
              </w:rPr>
              <w:t>无醛</w:t>
            </w:r>
          </w:p>
        </w:tc>
        <w:tc>
          <w:tcPr>
            <w:tcW w:w="3124" w:type="dxa"/>
            <w:tcBorders>
              <w:top w:val="single" w:sz="4" w:space="0" w:color="auto"/>
              <w:bottom w:val="single" w:sz="8" w:space="0" w:color="auto"/>
            </w:tcBorders>
            <w:shd w:val="clear" w:color="auto" w:fill="auto"/>
            <w:vAlign w:val="center"/>
          </w:tcPr>
          <w:p w14:paraId="41AE13E7" w14:textId="77777777" w:rsidR="00D8626F" w:rsidRDefault="00A629D2">
            <w:pPr>
              <w:pStyle w:val="afffffffff9"/>
            </w:pPr>
            <w:r>
              <w:rPr>
                <w:rFonts w:hAnsi="宋体" w:hint="eastAsia"/>
                <w:color w:val="000000"/>
                <w:szCs w:val="18"/>
              </w:rPr>
              <w:t>E</w:t>
            </w:r>
            <w:r>
              <w:rPr>
                <w:rFonts w:hAnsi="宋体" w:hint="eastAsia"/>
                <w:color w:val="000000"/>
                <w:szCs w:val="18"/>
                <w:vertAlign w:val="subscript"/>
              </w:rPr>
              <w:t>0</w:t>
            </w:r>
          </w:p>
        </w:tc>
      </w:tr>
      <w:tr w:rsidR="00D8626F" w14:paraId="5F4CE377" w14:textId="77777777">
        <w:trPr>
          <w:jc w:val="center"/>
        </w:trPr>
        <w:tc>
          <w:tcPr>
            <w:tcW w:w="3125" w:type="dxa"/>
            <w:tcBorders>
              <w:top w:val="single" w:sz="8" w:space="0" w:color="auto"/>
            </w:tcBorders>
            <w:shd w:val="clear" w:color="auto" w:fill="auto"/>
            <w:vAlign w:val="center"/>
          </w:tcPr>
          <w:p w14:paraId="4AC01EE6" w14:textId="77777777" w:rsidR="00D8626F" w:rsidRDefault="00A629D2">
            <w:pPr>
              <w:widowControl/>
              <w:shd w:val="clear" w:color="auto" w:fill="FFFFFF"/>
              <w:adjustRightInd/>
              <w:spacing w:line="240" w:lineRule="auto"/>
              <w:jc w:val="center"/>
              <w:rPr>
                <w:rFonts w:ascii="宋体" w:hAnsi="宋体"/>
                <w:kern w:val="0"/>
                <w:sz w:val="18"/>
                <w:szCs w:val="20"/>
              </w:rPr>
            </w:pPr>
            <w:r>
              <w:rPr>
                <w:rFonts w:ascii="宋体" w:hAnsi="宋体" w:hint="eastAsia"/>
                <w:kern w:val="0"/>
                <w:sz w:val="18"/>
                <w:szCs w:val="20"/>
              </w:rPr>
              <w:t>甲醛释放限量</w:t>
            </w:r>
          </w:p>
          <w:p w14:paraId="476E29AF" w14:textId="77777777" w:rsidR="00D8626F" w:rsidRDefault="00A629D2">
            <w:pPr>
              <w:widowControl/>
              <w:shd w:val="clear" w:color="auto" w:fill="FFFFFF"/>
              <w:adjustRightInd/>
              <w:spacing w:line="240" w:lineRule="auto"/>
              <w:jc w:val="center"/>
              <w:rPr>
                <w:rFonts w:ascii="宋体" w:hAnsi="宋体"/>
                <w:kern w:val="0"/>
                <w:sz w:val="18"/>
                <w:szCs w:val="20"/>
              </w:rPr>
            </w:pPr>
            <w:r>
              <w:rPr>
                <w:rFonts w:ascii="宋体" w:hAnsi="宋体"/>
                <w:kern w:val="0"/>
                <w:sz w:val="18"/>
                <w:szCs w:val="20"/>
              </w:rPr>
              <w:t>mg/m</w:t>
            </w:r>
            <w:r>
              <w:rPr>
                <w:rFonts w:ascii="宋体" w:hAnsi="宋体"/>
                <w:kern w:val="0"/>
                <w:sz w:val="18"/>
                <w:szCs w:val="20"/>
                <w:vertAlign w:val="superscript"/>
              </w:rPr>
              <w:t>3</w:t>
            </w:r>
          </w:p>
        </w:tc>
        <w:tc>
          <w:tcPr>
            <w:tcW w:w="3125" w:type="dxa"/>
            <w:tcBorders>
              <w:top w:val="single" w:sz="8" w:space="0" w:color="auto"/>
            </w:tcBorders>
            <w:shd w:val="clear" w:color="auto" w:fill="auto"/>
            <w:vAlign w:val="center"/>
          </w:tcPr>
          <w:p w14:paraId="6841E707" w14:textId="77777777" w:rsidR="00D8626F" w:rsidRDefault="00A629D2">
            <w:pPr>
              <w:pStyle w:val="afffffffff9"/>
            </w:pPr>
            <w:r>
              <w:rPr>
                <w:rFonts w:hAnsi="宋体" w:hint="eastAsia"/>
              </w:rPr>
              <w:t>≤0.0</w:t>
            </w:r>
            <w:r>
              <w:rPr>
                <w:rFonts w:hAnsi="宋体"/>
              </w:rPr>
              <w:t>25</w:t>
            </w:r>
          </w:p>
        </w:tc>
        <w:tc>
          <w:tcPr>
            <w:tcW w:w="3124" w:type="dxa"/>
            <w:tcBorders>
              <w:top w:val="single" w:sz="8" w:space="0" w:color="auto"/>
            </w:tcBorders>
            <w:shd w:val="clear" w:color="auto" w:fill="auto"/>
            <w:vAlign w:val="center"/>
          </w:tcPr>
          <w:p w14:paraId="4348EA2F" w14:textId="77777777" w:rsidR="00D8626F" w:rsidRDefault="00A629D2">
            <w:pPr>
              <w:pStyle w:val="afffffffff9"/>
            </w:pPr>
            <w:r>
              <w:rPr>
                <w:rFonts w:hAnsi="宋体" w:hint="eastAsia"/>
              </w:rPr>
              <w:t>≤0.05</w:t>
            </w:r>
          </w:p>
        </w:tc>
      </w:tr>
      <w:tr w:rsidR="00D8626F" w14:paraId="7A3C24D7" w14:textId="77777777">
        <w:trPr>
          <w:jc w:val="center"/>
        </w:trPr>
        <w:tc>
          <w:tcPr>
            <w:tcW w:w="3125" w:type="dxa"/>
            <w:shd w:val="clear" w:color="auto" w:fill="auto"/>
            <w:vAlign w:val="center"/>
          </w:tcPr>
          <w:p w14:paraId="23BF36A1" w14:textId="77777777" w:rsidR="00D8626F" w:rsidRDefault="00A629D2">
            <w:pPr>
              <w:pStyle w:val="afffffffff9"/>
            </w:pPr>
            <w:r>
              <w:rPr>
                <w:rFonts w:hAnsi="宋体" w:hint="eastAsia"/>
              </w:rPr>
              <w:t>总挥发性有机化合物（TVOC）</w:t>
            </w:r>
            <w:r>
              <w:rPr>
                <w:rFonts w:hAnsi="宋体"/>
                <w:color w:val="000000"/>
                <w:szCs w:val="18"/>
              </w:rPr>
              <w:t>mg/(m</w:t>
            </w:r>
            <w:r>
              <w:rPr>
                <w:rFonts w:hAnsi="宋体" w:hint="eastAsia"/>
                <w:color w:val="000000"/>
                <w:szCs w:val="18"/>
                <w:vertAlign w:val="superscript"/>
              </w:rPr>
              <w:t>2</w:t>
            </w:r>
            <w:r>
              <w:rPr>
                <w:rFonts w:hAnsi="宋体"/>
                <w:color w:val="000000"/>
                <w:szCs w:val="18"/>
              </w:rPr>
              <w:t>·h)(72h)</w:t>
            </w:r>
          </w:p>
        </w:tc>
        <w:tc>
          <w:tcPr>
            <w:tcW w:w="6249" w:type="dxa"/>
            <w:gridSpan w:val="2"/>
            <w:shd w:val="clear" w:color="auto" w:fill="auto"/>
            <w:vAlign w:val="center"/>
          </w:tcPr>
          <w:p w14:paraId="799F95A0" w14:textId="77777777" w:rsidR="00D8626F" w:rsidRDefault="00A629D2">
            <w:pPr>
              <w:pStyle w:val="afffffffff9"/>
            </w:pPr>
            <w:r>
              <w:rPr>
                <w:rFonts w:hAnsi="宋体" w:hint="eastAsia"/>
              </w:rPr>
              <w:t>≤0.50</w:t>
            </w:r>
          </w:p>
        </w:tc>
      </w:tr>
    </w:tbl>
    <w:bookmarkEnd w:id="41"/>
    <w:p w14:paraId="6BD34DC1" w14:textId="27696070" w:rsidR="00D8626F" w:rsidRPr="00D34C6E" w:rsidRDefault="00A629D2">
      <w:pPr>
        <w:pStyle w:val="affc"/>
        <w:spacing w:before="240" w:after="240"/>
      </w:pPr>
      <w:r w:rsidRPr="00D34C6E">
        <w:t>试件取样及尺寸规定</w:t>
      </w:r>
    </w:p>
    <w:p w14:paraId="245AE1B9" w14:textId="77777777" w:rsidR="00D8626F" w:rsidRPr="00D34C6E" w:rsidRDefault="00A629D2">
      <w:pPr>
        <w:pStyle w:val="affd"/>
        <w:spacing w:before="120" w:after="120"/>
      </w:pPr>
      <w:r w:rsidRPr="00D34C6E">
        <w:t>物理力学性能</w:t>
      </w:r>
    </w:p>
    <w:p w14:paraId="4D922C61" w14:textId="77777777" w:rsidR="00D8626F" w:rsidRPr="00D34C6E" w:rsidRDefault="00A629D2">
      <w:pPr>
        <w:pStyle w:val="afffff5"/>
        <w:ind w:firstLine="420"/>
        <w:rPr>
          <w:rFonts w:ascii="Courier New" w:hAnsi="Courier New" w:cs="Courier New"/>
        </w:rPr>
      </w:pPr>
      <w:r w:rsidRPr="00D34C6E">
        <w:rPr>
          <w:rFonts w:ascii="Courier New" w:hAnsi="Courier New" w:cs="Courier New"/>
        </w:rPr>
        <w:t>按</w:t>
      </w:r>
      <w:r w:rsidRPr="00D34C6E">
        <w:t>GB/T 5849</w:t>
      </w:r>
      <w:r w:rsidRPr="00D34C6E">
        <w:rPr>
          <w:rFonts w:ascii="Courier New" w:hAnsi="Courier New" w:cs="Courier New"/>
        </w:rPr>
        <w:t>的规定进行。</w:t>
      </w:r>
    </w:p>
    <w:p w14:paraId="7BBD6B96" w14:textId="77777777" w:rsidR="00D8626F" w:rsidRPr="00D34C6E" w:rsidRDefault="00A629D2">
      <w:pPr>
        <w:pStyle w:val="affd"/>
        <w:spacing w:before="120" w:after="120"/>
      </w:pPr>
      <w:r w:rsidRPr="00D34C6E">
        <w:t>甲醛释放量</w:t>
      </w:r>
    </w:p>
    <w:p w14:paraId="2CD55E57" w14:textId="2F1B11E5" w:rsidR="00D8626F" w:rsidRPr="00D34C6E" w:rsidRDefault="00A629D2" w:rsidP="00E60482">
      <w:pPr>
        <w:pStyle w:val="afffff5"/>
        <w:ind w:firstLine="420"/>
      </w:pPr>
      <w:r w:rsidRPr="00DA0C3B">
        <w:rPr>
          <w:rFonts w:hAnsi="宋体" w:cs="Courier New"/>
        </w:rPr>
        <w:t>按</w:t>
      </w:r>
      <w:r w:rsidR="00E60482" w:rsidRPr="00DA0C3B">
        <w:rPr>
          <w:rFonts w:hint="eastAsia"/>
        </w:rPr>
        <w:t xml:space="preserve">GB </w:t>
      </w:r>
      <w:r w:rsidR="00E60482" w:rsidRPr="00DA0C3B">
        <w:t>39598</w:t>
      </w:r>
      <w:r w:rsidRPr="00DA0C3B">
        <w:rPr>
          <w:rFonts w:hAnsi="宋体" w:cs="Courier New"/>
        </w:rPr>
        <w:t>的</w:t>
      </w:r>
      <w:r w:rsidRPr="00DA0C3B">
        <w:rPr>
          <w:rFonts w:ascii="Courier New" w:hAnsi="Courier New" w:cs="Courier New"/>
        </w:rPr>
        <w:t>规定进行。</w:t>
      </w:r>
    </w:p>
    <w:p w14:paraId="10910B65" w14:textId="77777777" w:rsidR="00D8626F" w:rsidRPr="00D34C6E" w:rsidRDefault="00A629D2">
      <w:pPr>
        <w:pStyle w:val="affd"/>
        <w:spacing w:before="120" w:after="120"/>
        <w:rPr>
          <w:rFonts w:hAnsi="黑体"/>
        </w:rPr>
      </w:pPr>
      <w:r w:rsidRPr="00D34C6E">
        <w:rPr>
          <w:rFonts w:hAnsi="黑体"/>
        </w:rPr>
        <w:t>总挥发性有机化合物（</w:t>
      </w:r>
      <w:r w:rsidRPr="00D34C6E">
        <w:rPr>
          <w:rFonts w:hAnsi="黑体" w:cs="Arial"/>
        </w:rPr>
        <w:t>TVOC</w:t>
      </w:r>
      <w:r w:rsidRPr="00D34C6E">
        <w:rPr>
          <w:rFonts w:hAnsi="黑体"/>
        </w:rPr>
        <w:t>）</w:t>
      </w:r>
    </w:p>
    <w:p w14:paraId="276EE8BA" w14:textId="77777777" w:rsidR="00D8626F" w:rsidRPr="00D34C6E" w:rsidRDefault="00A629D2">
      <w:pPr>
        <w:pStyle w:val="afffff5"/>
        <w:ind w:firstLine="420"/>
        <w:rPr>
          <w:rFonts w:hAnsi="宋体"/>
        </w:rPr>
      </w:pPr>
      <w:r w:rsidRPr="00D34C6E">
        <w:rPr>
          <w:rFonts w:hAnsi="宋体"/>
        </w:rPr>
        <w:t>按HJ 571的规定进行。</w:t>
      </w:r>
    </w:p>
    <w:p w14:paraId="64E2E289" w14:textId="77777777" w:rsidR="00D8626F" w:rsidRDefault="00A629D2">
      <w:pPr>
        <w:pStyle w:val="affc"/>
        <w:spacing w:before="240" w:after="240"/>
      </w:pPr>
      <w:r>
        <w:t>试验方法</w:t>
      </w:r>
    </w:p>
    <w:p w14:paraId="6F19A019" w14:textId="77777777" w:rsidR="00D8626F" w:rsidRDefault="00A629D2">
      <w:pPr>
        <w:pStyle w:val="affd"/>
        <w:spacing w:before="120" w:after="120"/>
      </w:pPr>
      <w:r>
        <w:t>外观质量、规格尺寸</w:t>
      </w:r>
    </w:p>
    <w:p w14:paraId="451FC25D" w14:textId="77777777" w:rsidR="00D8626F" w:rsidRDefault="00A629D2">
      <w:pPr>
        <w:pStyle w:val="afffff5"/>
        <w:ind w:firstLine="420"/>
        <w:rPr>
          <w:rFonts w:ascii="Courier New" w:hAnsi="Courier New" w:cs="Courier New"/>
        </w:rPr>
      </w:pPr>
      <w:r>
        <w:rPr>
          <w:rFonts w:ascii="Courier New" w:hAnsi="Courier New" w:cs="Courier New"/>
        </w:rPr>
        <w:t>按</w:t>
      </w:r>
      <w:r>
        <w:t>GB/T 5849</w:t>
      </w:r>
      <w:r>
        <w:rPr>
          <w:rFonts w:ascii="Courier New" w:hAnsi="Courier New" w:cs="Courier New"/>
        </w:rPr>
        <w:t>的规定进行。</w:t>
      </w:r>
    </w:p>
    <w:p w14:paraId="6E70372F" w14:textId="77777777" w:rsidR="00D8626F" w:rsidRDefault="00A629D2">
      <w:pPr>
        <w:pStyle w:val="affd"/>
        <w:spacing w:before="120" w:after="120"/>
      </w:pPr>
      <w:r>
        <w:t>物理力学性能</w:t>
      </w:r>
    </w:p>
    <w:p w14:paraId="6201F843" w14:textId="77777777" w:rsidR="00D8626F" w:rsidRDefault="00A629D2">
      <w:pPr>
        <w:pStyle w:val="afffff5"/>
        <w:ind w:firstLine="420"/>
        <w:rPr>
          <w:rFonts w:ascii="Courier New" w:hAnsi="Courier New" w:cs="Courier New"/>
          <w:color w:val="000000"/>
        </w:rPr>
      </w:pPr>
      <w:r>
        <w:t>按GB/T 5849的规定进行</w:t>
      </w:r>
      <w:r>
        <w:rPr>
          <w:rFonts w:ascii="Courier New" w:hAnsi="Courier New" w:cs="Courier New"/>
          <w:color w:val="000000"/>
        </w:rPr>
        <w:t>。</w:t>
      </w:r>
    </w:p>
    <w:p w14:paraId="009E1BA7" w14:textId="77777777" w:rsidR="00D8626F" w:rsidRDefault="00A629D2">
      <w:pPr>
        <w:pStyle w:val="affd"/>
        <w:spacing w:before="120" w:after="120"/>
      </w:pPr>
      <w:r>
        <w:t>甲醛释放量</w:t>
      </w:r>
    </w:p>
    <w:p w14:paraId="4C978C11" w14:textId="3277279F" w:rsidR="00D8626F" w:rsidRDefault="00A629D2">
      <w:pPr>
        <w:pStyle w:val="afffff5"/>
        <w:ind w:firstLine="420"/>
      </w:pPr>
      <w:r>
        <w:rPr>
          <w:rFonts w:hAnsi="宋体"/>
        </w:rPr>
        <w:t>按</w:t>
      </w:r>
      <w:r w:rsidR="00E60482" w:rsidRPr="00DA0C3B">
        <w:rPr>
          <w:rFonts w:hAnsi="宋体" w:cs="Courier New"/>
        </w:rPr>
        <w:t>GB 18580</w:t>
      </w:r>
      <w:r>
        <w:rPr>
          <w:rFonts w:hAnsi="宋体"/>
        </w:rPr>
        <w:t>的规定进行</w:t>
      </w:r>
      <w:r>
        <w:t>。</w:t>
      </w:r>
    </w:p>
    <w:p w14:paraId="6CE53D11" w14:textId="77777777" w:rsidR="00D8626F" w:rsidRDefault="00A629D2">
      <w:pPr>
        <w:pStyle w:val="affd"/>
        <w:spacing w:before="120" w:after="120"/>
      </w:pPr>
      <w:r>
        <w:t>总挥发性有机化合物（</w:t>
      </w:r>
      <w:r>
        <w:rPr>
          <w:rFonts w:cs="Arial"/>
        </w:rPr>
        <w:t>TVOC</w:t>
      </w:r>
      <w:r>
        <w:t>）</w:t>
      </w:r>
    </w:p>
    <w:p w14:paraId="3F68CC6D" w14:textId="2F90512F" w:rsidR="007C2524" w:rsidRDefault="00A629D2" w:rsidP="002C1CD7">
      <w:pPr>
        <w:pStyle w:val="afffff5"/>
        <w:ind w:firstLine="420"/>
      </w:pPr>
      <w:r>
        <w:t>按HJ 571的规定进行。</w:t>
      </w:r>
    </w:p>
    <w:p w14:paraId="4E874F4A" w14:textId="152A6C2F" w:rsidR="002C1CD7" w:rsidRDefault="002C1CD7" w:rsidP="002C1CD7">
      <w:pPr>
        <w:pStyle w:val="afffff5"/>
        <w:ind w:firstLine="420"/>
      </w:pPr>
    </w:p>
    <w:p w14:paraId="1785142E" w14:textId="646B57DE" w:rsidR="002C1CD7" w:rsidRDefault="002C1CD7" w:rsidP="002C1CD7">
      <w:pPr>
        <w:pStyle w:val="afffff5"/>
        <w:ind w:firstLine="420"/>
      </w:pPr>
    </w:p>
    <w:p w14:paraId="0516CFBF" w14:textId="524C3FD7" w:rsidR="002C1CD7" w:rsidRDefault="002C1CD7" w:rsidP="002C1CD7">
      <w:pPr>
        <w:pStyle w:val="afffff5"/>
        <w:ind w:firstLine="420"/>
      </w:pPr>
    </w:p>
    <w:p w14:paraId="5239F47E" w14:textId="77777777" w:rsidR="002C1CD7" w:rsidRDefault="002C1CD7" w:rsidP="002C1CD7">
      <w:pPr>
        <w:pStyle w:val="afffff5"/>
        <w:ind w:firstLine="420"/>
      </w:pPr>
    </w:p>
    <w:p w14:paraId="001ED586" w14:textId="77777777" w:rsidR="00D8626F" w:rsidRDefault="00A629D2">
      <w:pPr>
        <w:pStyle w:val="affc"/>
        <w:spacing w:before="240" w:after="240"/>
      </w:pPr>
      <w:r>
        <w:t>检验规则</w:t>
      </w:r>
    </w:p>
    <w:p w14:paraId="39F22170" w14:textId="77777777" w:rsidR="00D8626F" w:rsidRDefault="00A629D2">
      <w:pPr>
        <w:pStyle w:val="affd"/>
        <w:spacing w:before="120" w:after="120"/>
      </w:pPr>
      <w:r>
        <w:lastRenderedPageBreak/>
        <w:t>组批</w:t>
      </w:r>
    </w:p>
    <w:p w14:paraId="18F9A287" w14:textId="77777777" w:rsidR="00D8626F" w:rsidRDefault="00A629D2">
      <w:pPr>
        <w:pStyle w:val="afffff5"/>
        <w:ind w:firstLine="420"/>
      </w:pPr>
      <w:r>
        <w:t>同一批投料生产或同一班次加工过程中形成的独立数量的产品为一个批次，同批产品的品质和规格一致。</w:t>
      </w:r>
    </w:p>
    <w:p w14:paraId="3BDCD8EE" w14:textId="77777777" w:rsidR="00D8626F" w:rsidRDefault="00A629D2">
      <w:pPr>
        <w:pStyle w:val="affd"/>
        <w:spacing w:before="120" w:after="120"/>
      </w:pPr>
      <w:r>
        <w:t>检验分类</w:t>
      </w:r>
    </w:p>
    <w:p w14:paraId="227AEBAB" w14:textId="77777777" w:rsidR="00D8626F" w:rsidRDefault="00A629D2">
      <w:pPr>
        <w:pStyle w:val="affe"/>
        <w:spacing w:before="120" w:after="120"/>
      </w:pPr>
      <w:r>
        <w:t>出厂检验</w:t>
      </w:r>
    </w:p>
    <w:p w14:paraId="60AFC45A" w14:textId="77777777" w:rsidR="00D8626F" w:rsidRDefault="00A629D2">
      <w:pPr>
        <w:pStyle w:val="afffff5"/>
        <w:ind w:firstLine="420"/>
      </w:pPr>
      <w:r>
        <w:t>出厂检验包括以下项目：</w:t>
      </w:r>
    </w:p>
    <w:p w14:paraId="520CAA9A" w14:textId="77777777" w:rsidR="00D8626F" w:rsidRDefault="00A629D2">
      <w:pPr>
        <w:pStyle w:val="af2"/>
        <w:rPr>
          <w:rFonts w:hAnsi="宋体"/>
        </w:rPr>
      </w:pPr>
      <w:r>
        <w:rPr>
          <w:rFonts w:hAnsi="宋体"/>
        </w:rPr>
        <w:t>外观质量、规格尺寸检验；</w:t>
      </w:r>
    </w:p>
    <w:p w14:paraId="4AF9C417" w14:textId="77777777" w:rsidR="00D8626F" w:rsidRDefault="00A629D2">
      <w:pPr>
        <w:pStyle w:val="af2"/>
        <w:rPr>
          <w:rFonts w:hAnsi="宋体"/>
        </w:rPr>
      </w:pPr>
      <w:r>
        <w:rPr>
          <w:rFonts w:hAnsi="宋体"/>
        </w:rPr>
        <w:t>含水率、横向静曲强度；</w:t>
      </w:r>
    </w:p>
    <w:p w14:paraId="6AE480A4" w14:textId="77777777" w:rsidR="00D8626F" w:rsidRDefault="00A629D2">
      <w:pPr>
        <w:pStyle w:val="af2"/>
        <w:rPr>
          <w:rFonts w:hAnsi="宋体"/>
        </w:rPr>
      </w:pPr>
      <w:r>
        <w:rPr>
          <w:rFonts w:hAnsi="宋体"/>
        </w:rPr>
        <w:t>甲醛释放量（企业可采用干燥器法进行生产控制，但应建立其与1</w:t>
      </w:r>
      <w:r>
        <w:rPr>
          <w:rFonts w:hAnsi="宋体" w:hint="eastAsia"/>
          <w:vertAlign w:val="superscript"/>
        </w:rPr>
        <w:t xml:space="preserve"> </w:t>
      </w:r>
      <w:r>
        <w:rPr>
          <w:rFonts w:hAnsi="宋体"/>
        </w:rPr>
        <w:t>m</w:t>
      </w:r>
      <w:r>
        <w:rPr>
          <w:rFonts w:hAnsi="宋体" w:hint="eastAsia"/>
          <w:vertAlign w:val="superscript"/>
        </w:rPr>
        <w:t>3</w:t>
      </w:r>
      <w:r>
        <w:rPr>
          <w:rFonts w:hAnsi="宋体"/>
        </w:rPr>
        <w:t>气候箱法之间的相关性，以满足本文件的要求）。</w:t>
      </w:r>
    </w:p>
    <w:p w14:paraId="5B280F0F" w14:textId="77777777" w:rsidR="00D8626F" w:rsidRDefault="00A629D2">
      <w:pPr>
        <w:pStyle w:val="affe"/>
        <w:spacing w:before="120" w:after="120"/>
        <w:rPr>
          <w:rFonts w:ascii="Arial" w:hAnsi="Arial" w:cs="Arial"/>
        </w:rPr>
      </w:pPr>
      <w:r>
        <w:t>型式检验</w:t>
      </w:r>
    </w:p>
    <w:p w14:paraId="2AD6997A" w14:textId="77777777" w:rsidR="00D8626F" w:rsidRDefault="00A629D2">
      <w:pPr>
        <w:pStyle w:val="afffff5"/>
        <w:ind w:firstLine="420"/>
      </w:pPr>
      <w:r>
        <w:t>产品的型式检验项目为本文件第6章规定的全部项目。有下列情况之一时，应进行型式检验：</w:t>
      </w:r>
    </w:p>
    <w:p w14:paraId="05CAADCC" w14:textId="77777777" w:rsidR="00D8626F" w:rsidRDefault="00A629D2">
      <w:pPr>
        <w:pStyle w:val="af2"/>
        <w:rPr>
          <w:rFonts w:hAnsi="宋体"/>
        </w:rPr>
      </w:pPr>
      <w:bookmarkStart w:id="42" w:name="9"/>
      <w:bookmarkEnd w:id="42"/>
      <w:r>
        <w:rPr>
          <w:rFonts w:hAnsi="宋体"/>
        </w:rPr>
        <w:t>当新投入生产时；</w:t>
      </w:r>
    </w:p>
    <w:p w14:paraId="4B7A21BB" w14:textId="77777777" w:rsidR="00D8626F" w:rsidRDefault="00A629D2">
      <w:pPr>
        <w:pStyle w:val="af2"/>
        <w:rPr>
          <w:rFonts w:hAnsi="宋体"/>
        </w:rPr>
      </w:pPr>
      <w:r>
        <w:rPr>
          <w:rFonts w:hAnsi="宋体"/>
        </w:rPr>
        <w:t>当原辅材料及生产工艺发生较大变动时；</w:t>
      </w:r>
    </w:p>
    <w:p w14:paraId="276CECBC" w14:textId="77777777" w:rsidR="00D8626F" w:rsidRDefault="00A629D2">
      <w:pPr>
        <w:pStyle w:val="af2"/>
        <w:rPr>
          <w:rFonts w:hAnsi="宋体"/>
        </w:rPr>
      </w:pPr>
      <w:r>
        <w:rPr>
          <w:rFonts w:hAnsi="宋体"/>
        </w:rPr>
        <w:t>长期停产，恢复生产时；</w:t>
      </w:r>
    </w:p>
    <w:p w14:paraId="18C2AE0F" w14:textId="77777777" w:rsidR="00D8626F" w:rsidRDefault="00A629D2">
      <w:pPr>
        <w:pStyle w:val="af2"/>
        <w:rPr>
          <w:rFonts w:hAnsi="宋体"/>
        </w:rPr>
      </w:pPr>
      <w:r>
        <w:rPr>
          <w:rFonts w:hAnsi="宋体"/>
        </w:rPr>
        <w:t>正常生产时，每年型式检验不少于2次；</w:t>
      </w:r>
    </w:p>
    <w:p w14:paraId="7F9C2D0B" w14:textId="77777777" w:rsidR="00D8626F" w:rsidRDefault="00A629D2">
      <w:pPr>
        <w:pStyle w:val="af2"/>
        <w:rPr>
          <w:rFonts w:hAnsi="宋体"/>
        </w:rPr>
      </w:pPr>
      <w:r>
        <w:rPr>
          <w:rFonts w:hAnsi="宋体"/>
        </w:rPr>
        <w:t>质量监督机构提出型式检验要求时。</w:t>
      </w:r>
    </w:p>
    <w:p w14:paraId="2578F6A9" w14:textId="77777777" w:rsidR="00D8626F" w:rsidRDefault="00A629D2">
      <w:pPr>
        <w:pStyle w:val="affd"/>
        <w:spacing w:before="120" w:after="120"/>
      </w:pPr>
      <w:r>
        <w:t>抽样方案</w:t>
      </w:r>
    </w:p>
    <w:p w14:paraId="2C9B6805" w14:textId="77777777" w:rsidR="00D8626F" w:rsidRDefault="00A629D2">
      <w:pPr>
        <w:pStyle w:val="affe"/>
        <w:spacing w:before="120" w:after="120"/>
      </w:pPr>
      <w:r>
        <w:t>外观质量、规格尺寸</w:t>
      </w:r>
    </w:p>
    <w:p w14:paraId="60F24B40" w14:textId="77777777" w:rsidR="00D8626F" w:rsidRDefault="00A629D2">
      <w:pPr>
        <w:pStyle w:val="afffff5"/>
        <w:ind w:firstLine="420"/>
        <w:rPr>
          <w:rFonts w:cs="Courier New"/>
        </w:rPr>
      </w:pPr>
      <w:r>
        <w:rPr>
          <w:rFonts w:cs="Courier New"/>
        </w:rPr>
        <w:t>按</w:t>
      </w:r>
      <w:r>
        <w:t>GB/T 5849</w:t>
      </w:r>
      <w:r>
        <w:rPr>
          <w:rFonts w:cs="Courier New"/>
        </w:rPr>
        <w:t>的规定进行。</w:t>
      </w:r>
    </w:p>
    <w:p w14:paraId="4A3DC25F" w14:textId="77777777" w:rsidR="00D8626F" w:rsidRDefault="00A629D2">
      <w:pPr>
        <w:pStyle w:val="affe"/>
        <w:spacing w:before="120" w:after="120"/>
      </w:pPr>
      <w:r>
        <w:t>物理力学性能</w:t>
      </w:r>
    </w:p>
    <w:p w14:paraId="3E569479" w14:textId="77777777" w:rsidR="00D8626F" w:rsidRDefault="00A629D2">
      <w:pPr>
        <w:pStyle w:val="afffff5"/>
        <w:ind w:firstLine="420"/>
        <w:rPr>
          <w:rFonts w:cs="Courier New"/>
        </w:rPr>
      </w:pPr>
      <w:r>
        <w:rPr>
          <w:rFonts w:cs="Courier New"/>
        </w:rPr>
        <w:t>按</w:t>
      </w:r>
      <w:r>
        <w:t>GB/T 5849</w:t>
      </w:r>
      <w:r>
        <w:rPr>
          <w:rFonts w:cs="Courier New"/>
        </w:rPr>
        <w:t>的规定进行。</w:t>
      </w:r>
    </w:p>
    <w:p w14:paraId="1A8AB742" w14:textId="77777777" w:rsidR="00D8626F" w:rsidRDefault="00A629D2">
      <w:pPr>
        <w:pStyle w:val="affe"/>
        <w:spacing w:before="120" w:after="120"/>
      </w:pPr>
      <w:r>
        <w:t>有害物质限量</w:t>
      </w:r>
    </w:p>
    <w:p w14:paraId="56A51586" w14:textId="77777777" w:rsidR="00D8626F" w:rsidRDefault="00A629D2">
      <w:pPr>
        <w:pStyle w:val="afffff5"/>
        <w:ind w:firstLine="420"/>
      </w:pPr>
      <w:r>
        <w:t>从成批样板中随机抽取两张用于制取甲醛释放量、总挥发性有机化合物（TVOC）试件。</w:t>
      </w:r>
    </w:p>
    <w:p w14:paraId="16379883" w14:textId="77777777" w:rsidR="00D8626F" w:rsidRDefault="00A629D2">
      <w:pPr>
        <w:pStyle w:val="affd"/>
        <w:spacing w:before="120" w:after="120"/>
      </w:pPr>
      <w:r>
        <w:t>判定规则</w:t>
      </w:r>
    </w:p>
    <w:p w14:paraId="6DE2A377" w14:textId="77777777" w:rsidR="00D8626F" w:rsidRDefault="00A629D2">
      <w:pPr>
        <w:pStyle w:val="affe"/>
        <w:spacing w:before="120" w:after="120"/>
      </w:pPr>
      <w:r>
        <w:t>外观质量</w:t>
      </w:r>
    </w:p>
    <w:p w14:paraId="2AA6102E" w14:textId="77777777" w:rsidR="00D8626F" w:rsidRDefault="00A629D2">
      <w:pPr>
        <w:pStyle w:val="afffff5"/>
        <w:ind w:firstLine="420"/>
        <w:rPr>
          <w:rFonts w:cs="Courier New"/>
        </w:rPr>
      </w:pPr>
      <w:r>
        <w:rPr>
          <w:rFonts w:cs="Courier New"/>
        </w:rPr>
        <w:t>按</w:t>
      </w:r>
      <w:r>
        <w:t>GB/T 5849</w:t>
      </w:r>
      <w:r>
        <w:rPr>
          <w:rFonts w:cs="Courier New"/>
        </w:rPr>
        <w:t>的规定进行。</w:t>
      </w:r>
    </w:p>
    <w:p w14:paraId="3FC7899B" w14:textId="77777777" w:rsidR="00926AE4" w:rsidRDefault="00A629D2">
      <w:pPr>
        <w:pStyle w:val="affe"/>
        <w:spacing w:before="120" w:after="120"/>
      </w:pPr>
      <w:r>
        <w:t>物理力学性能</w:t>
      </w:r>
    </w:p>
    <w:p w14:paraId="64F6D16E" w14:textId="77777777" w:rsidR="00926AE4" w:rsidRPr="00926AE4" w:rsidRDefault="00926AE4" w:rsidP="00926AE4">
      <w:pPr>
        <w:pStyle w:val="afffff5"/>
        <w:ind w:firstLine="420"/>
        <w:rPr>
          <w:rFonts w:cs="Courier New"/>
        </w:rPr>
      </w:pPr>
      <w:r>
        <w:rPr>
          <w:rFonts w:cs="Courier New"/>
        </w:rPr>
        <w:lastRenderedPageBreak/>
        <w:t>按</w:t>
      </w:r>
      <w:r>
        <w:t>GB/T 5849</w:t>
      </w:r>
      <w:r>
        <w:rPr>
          <w:rFonts w:cs="Courier New"/>
        </w:rPr>
        <w:t>的规定进行。</w:t>
      </w:r>
    </w:p>
    <w:p w14:paraId="6BCD45CB" w14:textId="77777777" w:rsidR="00D8626F" w:rsidRPr="00DA0C3B" w:rsidRDefault="00A629D2">
      <w:pPr>
        <w:pStyle w:val="affe"/>
        <w:spacing w:before="120" w:after="120"/>
      </w:pPr>
      <w:r w:rsidRPr="00DA0C3B">
        <w:t>甲醛释放量</w:t>
      </w:r>
    </w:p>
    <w:p w14:paraId="3CFB7EF9" w14:textId="7F0B8D09" w:rsidR="00926AE4" w:rsidRPr="00926AE4" w:rsidRDefault="00926AE4" w:rsidP="00926AE4">
      <w:pPr>
        <w:pStyle w:val="afffff5"/>
        <w:ind w:firstLine="420"/>
      </w:pPr>
      <w:r w:rsidRPr="00DA0C3B">
        <w:rPr>
          <w:rFonts w:hAnsi="宋体"/>
        </w:rPr>
        <w:t>按</w:t>
      </w:r>
      <w:r w:rsidRPr="00DA0C3B">
        <w:rPr>
          <w:rFonts w:hint="eastAsia"/>
        </w:rPr>
        <w:t xml:space="preserve">GB </w:t>
      </w:r>
      <w:r w:rsidRPr="00DA0C3B">
        <w:t>39</w:t>
      </w:r>
      <w:r w:rsidR="008A6794" w:rsidRPr="00DA0C3B">
        <w:t>600</w:t>
      </w:r>
      <w:r w:rsidRPr="00DA0C3B">
        <w:rPr>
          <w:rFonts w:hAnsi="宋体"/>
        </w:rPr>
        <w:t>的规定进行</w:t>
      </w:r>
      <w:r w:rsidRPr="00DA0C3B">
        <w:t>。</w:t>
      </w:r>
    </w:p>
    <w:p w14:paraId="1742E49C" w14:textId="77777777" w:rsidR="00D8626F" w:rsidRDefault="00A629D2">
      <w:pPr>
        <w:pStyle w:val="affe"/>
        <w:spacing w:before="120" w:after="120"/>
      </w:pPr>
      <w:r>
        <w:t>总挥发性有机化合物（</w:t>
      </w:r>
      <w:r>
        <w:rPr>
          <w:rFonts w:cs="Arial"/>
        </w:rPr>
        <w:t>TVOC</w:t>
      </w:r>
      <w:r>
        <w:t>）</w:t>
      </w:r>
    </w:p>
    <w:p w14:paraId="7C48F974" w14:textId="1BC5919F" w:rsidR="00D8626F" w:rsidRDefault="00A629D2">
      <w:pPr>
        <w:pStyle w:val="afffff5"/>
        <w:ind w:firstLine="420"/>
      </w:pPr>
      <w:r>
        <w:t>按HJ 571的规定进行。</w:t>
      </w:r>
    </w:p>
    <w:p w14:paraId="05704A32" w14:textId="07FDE292" w:rsidR="007C2524" w:rsidRDefault="007C2524">
      <w:pPr>
        <w:pStyle w:val="afffff5"/>
        <w:ind w:firstLine="420"/>
      </w:pPr>
    </w:p>
    <w:p w14:paraId="31E9B2C9" w14:textId="77777777" w:rsidR="007C2524" w:rsidRDefault="007C2524">
      <w:pPr>
        <w:pStyle w:val="afffff5"/>
        <w:ind w:firstLine="420"/>
      </w:pPr>
    </w:p>
    <w:p w14:paraId="1696CD9B" w14:textId="77777777" w:rsidR="00D8626F" w:rsidRDefault="00A629D2">
      <w:pPr>
        <w:pStyle w:val="affe"/>
        <w:spacing w:before="120" w:after="120"/>
      </w:pPr>
      <w:r>
        <w:t>综合判定</w:t>
      </w:r>
    </w:p>
    <w:p w14:paraId="325A6D87" w14:textId="77777777" w:rsidR="00D8626F" w:rsidRDefault="00A629D2">
      <w:pPr>
        <w:pStyle w:val="afffff5"/>
        <w:ind w:firstLine="420"/>
      </w:pPr>
      <w:r>
        <w:t>产品的外观质量、规格尺寸、物理力学性能、有害物质限量均符合本文件相应等级要求时，该批产品判定为合格，否则应判定为不合格。</w:t>
      </w:r>
    </w:p>
    <w:p w14:paraId="5228B30D" w14:textId="77777777" w:rsidR="00D8626F" w:rsidRDefault="00A629D2">
      <w:pPr>
        <w:pStyle w:val="affc"/>
        <w:spacing w:before="240" w:after="240"/>
      </w:pPr>
      <w:r>
        <w:t>标志、标签、包装、运输和贮存</w:t>
      </w:r>
    </w:p>
    <w:p w14:paraId="7E69DFD9" w14:textId="77777777" w:rsidR="00D8626F" w:rsidRDefault="00A629D2">
      <w:pPr>
        <w:pStyle w:val="affd"/>
        <w:spacing w:before="120" w:after="120"/>
      </w:pPr>
      <w:r>
        <w:t>标志</w:t>
      </w:r>
    </w:p>
    <w:p w14:paraId="3EBD77C6" w14:textId="77777777" w:rsidR="00D8626F" w:rsidRDefault="00A629D2">
      <w:pPr>
        <w:pStyle w:val="afffff5"/>
        <w:ind w:firstLine="420"/>
      </w:pPr>
      <w:r>
        <w:t>应在产品的一个表面或侧边明显牢固标记产品名称、商标、等级、甲醛释放量级别、产品标准号和生产厂名等。</w:t>
      </w:r>
    </w:p>
    <w:p w14:paraId="05A8CF29" w14:textId="77777777" w:rsidR="00D8626F" w:rsidRDefault="00A629D2">
      <w:pPr>
        <w:pStyle w:val="affd"/>
        <w:spacing w:before="120" w:after="120"/>
      </w:pPr>
      <w:r>
        <w:t>标签</w:t>
      </w:r>
    </w:p>
    <w:p w14:paraId="381FFE69" w14:textId="77777777" w:rsidR="00D8626F" w:rsidRDefault="00A629D2">
      <w:pPr>
        <w:pStyle w:val="afffff5"/>
        <w:ind w:firstLine="420"/>
      </w:pPr>
      <w:r>
        <w:t>每包细木工板应有标签，其上应标明：产品名称、商标、等级、甲醛释放量级别、规格、张数、产品标准号、生产厂名、生产日期等。</w:t>
      </w:r>
    </w:p>
    <w:p w14:paraId="3E6FC38F" w14:textId="77777777" w:rsidR="00D8626F" w:rsidRDefault="00A629D2">
      <w:pPr>
        <w:pStyle w:val="affd"/>
        <w:spacing w:before="120" w:after="120"/>
      </w:pPr>
      <w:bookmarkStart w:id="43" w:name="10"/>
      <w:bookmarkEnd w:id="43"/>
      <w:r>
        <w:t>包装</w:t>
      </w:r>
    </w:p>
    <w:p w14:paraId="60AE0E61" w14:textId="77777777" w:rsidR="00D8626F" w:rsidRDefault="00A629D2">
      <w:pPr>
        <w:pStyle w:val="afffff5"/>
        <w:ind w:firstLine="420"/>
      </w:pPr>
      <w:r>
        <w:t>产品出厂时应按产品规格、等级、甲醛释放量级别、批号分别包装。包装要做到产品免受磕碰、划伤和污损。</w:t>
      </w:r>
    </w:p>
    <w:p w14:paraId="106A7961" w14:textId="77777777" w:rsidR="00D8626F" w:rsidRDefault="00A629D2">
      <w:pPr>
        <w:pStyle w:val="affd"/>
        <w:spacing w:before="120" w:after="120"/>
      </w:pPr>
      <w:r>
        <w:t>运输和贮存</w:t>
      </w:r>
    </w:p>
    <w:p w14:paraId="5FBF456B" w14:textId="168CBCC9" w:rsidR="00D8626F" w:rsidRDefault="00A629D2">
      <w:pPr>
        <w:pStyle w:val="afffff5"/>
        <w:ind w:firstLine="420"/>
      </w:pPr>
      <w:r>
        <w:t>产品在运输和贮存过程中应平整堆放，防止污损、受潮、淋雨和暴晒。贮存时应按甲醛释放量级别、规格、等级、生产时间分别堆放，每堆应有相应的标记。</w:t>
      </w:r>
    </w:p>
    <w:p w14:paraId="620A982A" w14:textId="77777777" w:rsidR="00FD0E90" w:rsidRDefault="00FD0E90">
      <w:pPr>
        <w:pStyle w:val="afffff5"/>
        <w:ind w:firstLine="420"/>
        <w:sectPr w:rsidR="00FD0E90">
          <w:headerReference w:type="even" r:id="rId19"/>
          <w:headerReference w:type="default" r:id="rId20"/>
          <w:footerReference w:type="even" r:id="rId21"/>
          <w:footerReference w:type="default" r:id="rId22"/>
          <w:pgSz w:w="11906" w:h="16838"/>
          <w:pgMar w:top="2410" w:right="1134" w:bottom="1134" w:left="1134" w:header="1418" w:footer="1134" w:gutter="284"/>
          <w:cols w:space="425"/>
          <w:formProt w:val="0"/>
          <w:docGrid w:linePitch="312"/>
        </w:sectPr>
      </w:pPr>
      <w:bookmarkStart w:id="44" w:name="BookMark6"/>
      <w:bookmarkEnd w:id="21"/>
    </w:p>
    <w:p w14:paraId="30332BE9" w14:textId="66A23663" w:rsidR="00FD0E90" w:rsidRDefault="00FD0E90" w:rsidP="00FD0E90">
      <w:pPr>
        <w:pStyle w:val="afffffc"/>
        <w:spacing w:before="96" w:after="120"/>
      </w:pPr>
      <w:r w:rsidRPr="00FD0E90">
        <w:rPr>
          <w:rFonts w:hint="eastAsia"/>
          <w:spacing w:val="105"/>
        </w:rPr>
        <w:lastRenderedPageBreak/>
        <w:t>参考文</w:t>
      </w:r>
      <w:r>
        <w:rPr>
          <w:rFonts w:hint="eastAsia"/>
        </w:rPr>
        <w:t>献</w:t>
      </w:r>
    </w:p>
    <w:p w14:paraId="780D6913" w14:textId="6B03E546" w:rsidR="00FD0E90" w:rsidRDefault="00332A69" w:rsidP="00332A69">
      <w:pPr>
        <w:pStyle w:val="afffff5"/>
        <w:ind w:firstLine="420"/>
        <w:rPr>
          <w:rFonts w:hint="eastAsia"/>
        </w:rPr>
      </w:pPr>
      <w:r>
        <w:t xml:space="preserve">[1] </w:t>
      </w:r>
      <w:bookmarkStart w:id="45" w:name="_GoBack"/>
      <w:bookmarkEnd w:id="45"/>
      <w:r w:rsidR="00FD0E90">
        <w:rPr>
          <w:rFonts w:hint="eastAsia"/>
        </w:rPr>
        <w:t>T/CNFPIA 3002  无醛人造板及其制品</w:t>
      </w:r>
    </w:p>
    <w:p w14:paraId="47D70924" w14:textId="77777777" w:rsidR="00D8626F" w:rsidRDefault="00A629D2">
      <w:pPr>
        <w:pStyle w:val="afffff5"/>
        <w:ind w:firstLineChars="0" w:firstLine="0"/>
        <w:jc w:val="center"/>
      </w:pPr>
      <w:bookmarkStart w:id="46" w:name="BookMark8"/>
      <w:bookmarkEnd w:id="44"/>
      <w:r>
        <w:rPr>
          <w:noProof/>
        </w:rPr>
        <w:drawing>
          <wp:inline distT="0" distB="0" distL="0" distR="0" wp14:anchorId="27F11E59" wp14:editId="68260C47">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3"/>
                    <a:stretch>
                      <a:fillRect/>
                    </a:stretch>
                  </pic:blipFill>
                  <pic:spPr>
                    <a:xfrm>
                      <a:off x="0" y="0"/>
                      <a:ext cx="1485900" cy="317500"/>
                    </a:xfrm>
                    <a:prstGeom prst="rect">
                      <a:avLst/>
                    </a:prstGeom>
                  </pic:spPr>
                </pic:pic>
              </a:graphicData>
            </a:graphic>
          </wp:inline>
        </w:drawing>
      </w:r>
      <w:bookmarkEnd w:id="46"/>
    </w:p>
    <w:sectPr w:rsidR="00D8626F">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B5229" w14:textId="77777777" w:rsidR="00A326C1" w:rsidRDefault="00A326C1">
      <w:pPr>
        <w:spacing w:line="240" w:lineRule="auto"/>
      </w:pPr>
      <w:r>
        <w:separator/>
      </w:r>
    </w:p>
  </w:endnote>
  <w:endnote w:type="continuationSeparator" w:id="0">
    <w:p w14:paraId="306BDEFD" w14:textId="77777777" w:rsidR="00A326C1" w:rsidRDefault="00A326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79DD5" w14:textId="77777777" w:rsidR="00D8626F" w:rsidRDefault="00A629D2">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15D77" w14:textId="77777777" w:rsidR="00D8626F" w:rsidRDefault="00D8626F">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AF0E1" w14:textId="77777777" w:rsidR="00D8626F" w:rsidRDefault="00A629D2">
    <w:pPr>
      <w:pStyle w:val="afffff1"/>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66F51" w14:textId="2B4337F5" w:rsidR="00D8626F" w:rsidRDefault="00A629D2">
    <w:pPr>
      <w:pStyle w:val="afffff2"/>
    </w:pPr>
    <w:r>
      <w:fldChar w:fldCharType="begin"/>
    </w:r>
    <w:r>
      <w:instrText>PAGE   \* MERGEFORMAT</w:instrText>
    </w:r>
    <w:r>
      <w:fldChar w:fldCharType="separate"/>
    </w:r>
    <w:r w:rsidR="00332A69" w:rsidRPr="00332A69">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F1BD9" w14:textId="0AF1B291" w:rsidR="00D8626F" w:rsidRDefault="00A629D2">
    <w:pPr>
      <w:pStyle w:val="afffff1"/>
    </w:pPr>
    <w:r>
      <w:fldChar w:fldCharType="begin"/>
    </w:r>
    <w:r>
      <w:instrText xml:space="preserve"> PAGE   \* MERGEFORMAT \* MERGEFORMAT </w:instrText>
    </w:r>
    <w:r>
      <w:fldChar w:fldCharType="separate"/>
    </w:r>
    <w:r w:rsidR="00332A69">
      <w:rPr>
        <w:noProof/>
      </w:rPr>
      <w:t>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F866C" w14:textId="19FF8007" w:rsidR="00D8626F" w:rsidRDefault="00A629D2">
    <w:pPr>
      <w:pStyle w:val="afffff2"/>
    </w:pPr>
    <w:r>
      <w:fldChar w:fldCharType="begin"/>
    </w:r>
    <w:r>
      <w:instrText>PAGE   \* MERGEFORMAT</w:instrText>
    </w:r>
    <w:r>
      <w:fldChar w:fldCharType="separate"/>
    </w:r>
    <w:r w:rsidR="00332A69" w:rsidRPr="00332A69">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09964" w14:textId="77777777" w:rsidR="00A326C1" w:rsidRDefault="00A326C1">
      <w:pPr>
        <w:spacing w:line="240" w:lineRule="auto"/>
      </w:pPr>
      <w:r>
        <w:separator/>
      </w:r>
    </w:p>
  </w:footnote>
  <w:footnote w:type="continuationSeparator" w:id="0">
    <w:p w14:paraId="03AF7B93" w14:textId="77777777" w:rsidR="00A326C1" w:rsidRDefault="00A326C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FD969" w14:textId="77777777" w:rsidR="00D8626F" w:rsidRDefault="00A629D2">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923CF" w14:textId="77777777" w:rsidR="00D8626F" w:rsidRDefault="00D8626F">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851F4" w14:textId="77777777" w:rsidR="00D8626F" w:rsidRDefault="00A629D2">
    <w:pPr>
      <w:pStyle w:val="afffffb"/>
    </w:pPr>
    <w:r>
      <w:fldChar w:fldCharType="begin"/>
    </w:r>
    <w:r>
      <w:instrText xml:space="preserve"> STYLEREF  标准文件_文件编号 \* MERGEFORMAT </w:instrText>
    </w:r>
    <w:r>
      <w:fldChar w:fldCharType="separate"/>
    </w:r>
    <w:r>
      <w:t>T/GXLC 004</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029A1" w14:textId="5CC4D485" w:rsidR="00D8626F" w:rsidRDefault="00A629D2">
    <w:pPr>
      <w:pStyle w:val="afffffa"/>
    </w:pPr>
    <w:r>
      <w:fldChar w:fldCharType="begin"/>
    </w:r>
    <w:r>
      <w:instrText xml:space="preserve"> STYLEREF  标准文件_文件编号  \* MERGEFORMAT </w:instrText>
    </w:r>
    <w:r>
      <w:fldChar w:fldCharType="separate"/>
    </w:r>
    <w:r w:rsidR="00332A69">
      <w:rPr>
        <w:noProof/>
      </w:rPr>
      <w:t>T/GXLC 004</w:t>
    </w:r>
    <w:r w:rsidR="00332A69">
      <w:rPr>
        <w:noProof/>
      </w:rPr>
      <w:t>—</w:t>
    </w:r>
    <w:r w:rsidR="00332A69">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5E5E3" w14:textId="64002C8F" w:rsidR="00D8626F" w:rsidRDefault="00A629D2">
    <w:pPr>
      <w:pStyle w:val="afffffb"/>
    </w:pPr>
    <w:r>
      <w:fldChar w:fldCharType="begin"/>
    </w:r>
    <w:r>
      <w:instrText xml:space="preserve"> STYLEREF  标准文件_文件编号 \* MERGEFORMAT </w:instrText>
    </w:r>
    <w:r>
      <w:fldChar w:fldCharType="separate"/>
    </w:r>
    <w:r w:rsidR="00332A69">
      <w:rPr>
        <w:noProof/>
      </w:rPr>
      <w:t>T/GXLC 004</w:t>
    </w:r>
    <w:r w:rsidR="00332A69">
      <w:rPr>
        <w:noProof/>
      </w:rPr>
      <w:t>—</w:t>
    </w:r>
    <w:r w:rsidR="00332A69">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8B2AD" w14:textId="21F95BB7" w:rsidR="00D8626F" w:rsidRDefault="00A629D2">
    <w:pPr>
      <w:pStyle w:val="afffffa"/>
    </w:pPr>
    <w:r>
      <w:fldChar w:fldCharType="begin"/>
    </w:r>
    <w:r>
      <w:instrText xml:space="preserve"> STYLEREF  标准文件_文件编号  \* MERGEFORMAT </w:instrText>
    </w:r>
    <w:r>
      <w:fldChar w:fldCharType="separate"/>
    </w:r>
    <w:r w:rsidR="00332A69">
      <w:rPr>
        <w:noProof/>
      </w:rPr>
      <w:t>T/GXLC 004</w:t>
    </w:r>
    <w:r w:rsidR="00332A69">
      <w:rPr>
        <w:noProof/>
      </w:rPr>
      <w:t>—</w:t>
    </w:r>
    <w:r w:rsidR="00332A69">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C6820C2E"/>
    <w:lvl w:ilvl="0">
      <w:start w:val="1"/>
      <w:numFmt w:val="decimal"/>
      <w:pStyle w:val="aff2"/>
      <w:suff w:val="nothing"/>
      <w:lvlText w:val="表%1　"/>
      <w:lvlJc w:val="left"/>
      <w:pPr>
        <w:ind w:left="0" w:firstLine="0"/>
      </w:pPr>
    </w:lvl>
    <w:lvl w:ilvl="1">
      <w:start w:val="1"/>
      <w:numFmt w:val="decimal"/>
      <w:lvlText w:val="%1.%2"/>
      <w:lvlJc w:val="left"/>
      <w:pPr>
        <w:tabs>
          <w:tab w:val="left" w:pos="-2977"/>
        </w:tabs>
        <w:ind w:left="-2977" w:hanging="567"/>
      </w:pPr>
    </w:lvl>
    <w:lvl w:ilvl="2">
      <w:start w:val="1"/>
      <w:numFmt w:val="decimal"/>
      <w:lvlText w:val="%1.%2.%3"/>
      <w:lvlJc w:val="left"/>
      <w:pPr>
        <w:tabs>
          <w:tab w:val="left" w:pos="-2552"/>
        </w:tabs>
        <w:ind w:left="-2552" w:hanging="567"/>
      </w:pPr>
    </w:lvl>
    <w:lvl w:ilvl="3">
      <w:start w:val="1"/>
      <w:numFmt w:val="decimal"/>
      <w:lvlText w:val="%1.%2.%3.%4"/>
      <w:lvlJc w:val="left"/>
      <w:pPr>
        <w:tabs>
          <w:tab w:val="left" w:pos="-1985"/>
        </w:tabs>
        <w:ind w:left="-1985" w:hanging="708"/>
      </w:pPr>
    </w:lvl>
    <w:lvl w:ilvl="4">
      <w:start w:val="1"/>
      <w:numFmt w:val="decimal"/>
      <w:lvlText w:val="%1.%2.%3.%4.%5"/>
      <w:lvlJc w:val="left"/>
      <w:pPr>
        <w:tabs>
          <w:tab w:val="left" w:pos="-1418"/>
        </w:tabs>
        <w:ind w:left="-1418" w:hanging="850"/>
      </w:pPr>
    </w:lvl>
    <w:lvl w:ilvl="5">
      <w:start w:val="1"/>
      <w:numFmt w:val="decimal"/>
      <w:lvlText w:val="%1.%2.%3.%4.%5.%6"/>
      <w:lvlJc w:val="left"/>
      <w:pPr>
        <w:tabs>
          <w:tab w:val="left" w:pos="-709"/>
        </w:tabs>
        <w:ind w:left="-709" w:hanging="1134"/>
      </w:pPr>
    </w:lvl>
    <w:lvl w:ilvl="6">
      <w:start w:val="1"/>
      <w:numFmt w:val="decimal"/>
      <w:lvlText w:val="%1.%2.%3.%4.%5.%6.%7"/>
      <w:lvlJc w:val="left"/>
      <w:pPr>
        <w:tabs>
          <w:tab w:val="left" w:pos="-142"/>
        </w:tabs>
        <w:ind w:left="-142" w:hanging="1276"/>
      </w:pPr>
    </w:lvl>
    <w:lvl w:ilvl="7">
      <w:start w:val="1"/>
      <w:numFmt w:val="decimal"/>
      <w:lvlText w:val="%1.%2.%3.%4.%5.%6.%7.%8"/>
      <w:lvlJc w:val="left"/>
      <w:pPr>
        <w:tabs>
          <w:tab w:val="left" w:pos="425"/>
        </w:tabs>
        <w:ind w:left="425" w:hanging="1418"/>
      </w:pPr>
    </w:lvl>
    <w:lvl w:ilvl="8">
      <w:start w:val="1"/>
      <w:numFmt w:val="decimal"/>
      <w:lvlText w:val="%1.%2.%3.%4.%5.%6.%7.%8.%9"/>
      <w:lvlJc w:val="left"/>
      <w:pPr>
        <w:tabs>
          <w:tab w:val="left" w:pos="1133"/>
        </w:tabs>
        <w:ind w:left="1133"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6521"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ocumentProtection w:edit="forms" w:enforcement="1" w:cryptProviderType="rsaAES" w:cryptAlgorithmClass="hash" w:cryptAlgorithmType="typeAny" w:cryptAlgorithmSid="14" w:cryptSpinCount="100000" w:hash="SNeWgkfVUpomPVMK82cZNZli5tFtQS/AZfNNzz73C/GkAs+Bfqfplbxt5J7K3i3jDSgoNheF3qNbX29dQcC5WQ==" w:salt="aF4oH7xbWe1ppXoyiJF19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yMjE3Y2QyNjgzNTYyODZkNGI0OTZhOGQ4ZTE1NmUifQ=="/>
  </w:docVars>
  <w:rsids>
    <w:rsidRoot w:val="00FE1C9C"/>
    <w:rsid w:val="00000110"/>
    <w:rsid w:val="0000040A"/>
    <w:rsid w:val="00000A94"/>
    <w:rsid w:val="00001972"/>
    <w:rsid w:val="00001D9A"/>
    <w:rsid w:val="00007B3A"/>
    <w:rsid w:val="000107E0"/>
    <w:rsid w:val="00010C57"/>
    <w:rsid w:val="00011824"/>
    <w:rsid w:val="00011FDE"/>
    <w:rsid w:val="00012FFD"/>
    <w:rsid w:val="00014162"/>
    <w:rsid w:val="00014340"/>
    <w:rsid w:val="00016A9C"/>
    <w:rsid w:val="00022184"/>
    <w:rsid w:val="00022762"/>
    <w:rsid w:val="000238E0"/>
    <w:rsid w:val="000249DB"/>
    <w:rsid w:val="0002595E"/>
    <w:rsid w:val="000303C3"/>
    <w:rsid w:val="00030E68"/>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053"/>
    <w:rsid w:val="00060C2E"/>
    <w:rsid w:val="00061033"/>
    <w:rsid w:val="000619E9"/>
    <w:rsid w:val="000622D4"/>
    <w:rsid w:val="000630B7"/>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87A"/>
    <w:rsid w:val="00094D73"/>
    <w:rsid w:val="00096D63"/>
    <w:rsid w:val="000A0B60"/>
    <w:rsid w:val="000A0EB8"/>
    <w:rsid w:val="000A19FC"/>
    <w:rsid w:val="000A296B"/>
    <w:rsid w:val="000A7311"/>
    <w:rsid w:val="000B060F"/>
    <w:rsid w:val="000B1592"/>
    <w:rsid w:val="000B1D8F"/>
    <w:rsid w:val="000B1FF2"/>
    <w:rsid w:val="000B3CDA"/>
    <w:rsid w:val="000B6A0B"/>
    <w:rsid w:val="000C0F6C"/>
    <w:rsid w:val="000C11DB"/>
    <w:rsid w:val="000C1492"/>
    <w:rsid w:val="000C1D16"/>
    <w:rsid w:val="000C2FBD"/>
    <w:rsid w:val="000C437E"/>
    <w:rsid w:val="000C4B41"/>
    <w:rsid w:val="000C57D6"/>
    <w:rsid w:val="000C5EEE"/>
    <w:rsid w:val="000C6362"/>
    <w:rsid w:val="000C7666"/>
    <w:rsid w:val="000D09CE"/>
    <w:rsid w:val="000D0A9C"/>
    <w:rsid w:val="000D1795"/>
    <w:rsid w:val="000D329A"/>
    <w:rsid w:val="000D4B9C"/>
    <w:rsid w:val="000D4EB6"/>
    <w:rsid w:val="000D5F84"/>
    <w:rsid w:val="000D753B"/>
    <w:rsid w:val="000E4C9E"/>
    <w:rsid w:val="000E6FD7"/>
    <w:rsid w:val="000F06E1"/>
    <w:rsid w:val="000F0E3C"/>
    <w:rsid w:val="000F19D5"/>
    <w:rsid w:val="000F4050"/>
    <w:rsid w:val="000F4AEA"/>
    <w:rsid w:val="000F67E9"/>
    <w:rsid w:val="001024B0"/>
    <w:rsid w:val="00104926"/>
    <w:rsid w:val="00113B1E"/>
    <w:rsid w:val="0011711C"/>
    <w:rsid w:val="00124E4F"/>
    <w:rsid w:val="001260B7"/>
    <w:rsid w:val="001265CB"/>
    <w:rsid w:val="001321C6"/>
    <w:rsid w:val="001325C4"/>
    <w:rsid w:val="00133010"/>
    <w:rsid w:val="001338EE"/>
    <w:rsid w:val="00133AAE"/>
    <w:rsid w:val="001341CC"/>
    <w:rsid w:val="00135323"/>
    <w:rsid w:val="001356C4"/>
    <w:rsid w:val="00137565"/>
    <w:rsid w:val="00141114"/>
    <w:rsid w:val="00142969"/>
    <w:rsid w:val="0014349D"/>
    <w:rsid w:val="001446C2"/>
    <w:rsid w:val="001457E7"/>
    <w:rsid w:val="00145D9D"/>
    <w:rsid w:val="00146388"/>
    <w:rsid w:val="001529E5"/>
    <w:rsid w:val="00152FB3"/>
    <w:rsid w:val="00153C7E"/>
    <w:rsid w:val="00155565"/>
    <w:rsid w:val="00156B25"/>
    <w:rsid w:val="00156E1A"/>
    <w:rsid w:val="00157894"/>
    <w:rsid w:val="00157B55"/>
    <w:rsid w:val="001627E3"/>
    <w:rsid w:val="001642FA"/>
    <w:rsid w:val="001649EB"/>
    <w:rsid w:val="00164BAF"/>
    <w:rsid w:val="00164FA8"/>
    <w:rsid w:val="00165065"/>
    <w:rsid w:val="00165434"/>
    <w:rsid w:val="0016580B"/>
    <w:rsid w:val="00165D72"/>
    <w:rsid w:val="00165F49"/>
    <w:rsid w:val="00166B88"/>
    <w:rsid w:val="0016770A"/>
    <w:rsid w:val="00170804"/>
    <w:rsid w:val="001708E9"/>
    <w:rsid w:val="0017340B"/>
    <w:rsid w:val="00173FB1"/>
    <w:rsid w:val="00176DFD"/>
    <w:rsid w:val="00177547"/>
    <w:rsid w:val="001852C9"/>
    <w:rsid w:val="00187A0B"/>
    <w:rsid w:val="00190087"/>
    <w:rsid w:val="001913C4"/>
    <w:rsid w:val="0019348F"/>
    <w:rsid w:val="00193A07"/>
    <w:rsid w:val="00194C95"/>
    <w:rsid w:val="00195C34"/>
    <w:rsid w:val="00196EF5"/>
    <w:rsid w:val="001A129E"/>
    <w:rsid w:val="001A1A53"/>
    <w:rsid w:val="001A234A"/>
    <w:rsid w:val="001A2F2C"/>
    <w:rsid w:val="001A4CF3"/>
    <w:rsid w:val="001A6696"/>
    <w:rsid w:val="001A7D42"/>
    <w:rsid w:val="001B06E8"/>
    <w:rsid w:val="001B1FFD"/>
    <w:rsid w:val="001B71D0"/>
    <w:rsid w:val="001B71EE"/>
    <w:rsid w:val="001C04A8"/>
    <w:rsid w:val="001C2C03"/>
    <w:rsid w:val="001C42F7"/>
    <w:rsid w:val="001C49E5"/>
    <w:rsid w:val="001C680C"/>
    <w:rsid w:val="001C7FEA"/>
    <w:rsid w:val="001D0499"/>
    <w:rsid w:val="001D0BBE"/>
    <w:rsid w:val="001D0ED4"/>
    <w:rsid w:val="001D0F4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2DD2"/>
    <w:rsid w:val="002142EA"/>
    <w:rsid w:val="0021434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3FD"/>
    <w:rsid w:val="002B5779"/>
    <w:rsid w:val="002B69E7"/>
    <w:rsid w:val="002B7332"/>
    <w:rsid w:val="002B7F51"/>
    <w:rsid w:val="002C09E7"/>
    <w:rsid w:val="002C1CD7"/>
    <w:rsid w:val="002C1E06"/>
    <w:rsid w:val="002C3F07"/>
    <w:rsid w:val="002C4D38"/>
    <w:rsid w:val="002C5278"/>
    <w:rsid w:val="002C7EBB"/>
    <w:rsid w:val="002D06C1"/>
    <w:rsid w:val="002D0F93"/>
    <w:rsid w:val="002D3ABD"/>
    <w:rsid w:val="002D42B5"/>
    <w:rsid w:val="002D453E"/>
    <w:rsid w:val="002D4F1A"/>
    <w:rsid w:val="002D6EC6"/>
    <w:rsid w:val="002D79AC"/>
    <w:rsid w:val="002E039D"/>
    <w:rsid w:val="002E1B8E"/>
    <w:rsid w:val="002E4D5A"/>
    <w:rsid w:val="002E4FB8"/>
    <w:rsid w:val="002E6326"/>
    <w:rsid w:val="002F30E0"/>
    <w:rsid w:val="002F35E4"/>
    <w:rsid w:val="002F3730"/>
    <w:rsid w:val="002F38E1"/>
    <w:rsid w:val="002F3D7F"/>
    <w:rsid w:val="002F4466"/>
    <w:rsid w:val="002F7AF6"/>
    <w:rsid w:val="00300E63"/>
    <w:rsid w:val="00302F5F"/>
    <w:rsid w:val="00303B98"/>
    <w:rsid w:val="0030441D"/>
    <w:rsid w:val="00306063"/>
    <w:rsid w:val="00313B85"/>
    <w:rsid w:val="00317988"/>
    <w:rsid w:val="00317AAF"/>
    <w:rsid w:val="003221B4"/>
    <w:rsid w:val="0032258D"/>
    <w:rsid w:val="00322972"/>
    <w:rsid w:val="00322E62"/>
    <w:rsid w:val="00324D13"/>
    <w:rsid w:val="00324EDD"/>
    <w:rsid w:val="00332A69"/>
    <w:rsid w:val="003331E4"/>
    <w:rsid w:val="00336C64"/>
    <w:rsid w:val="00337162"/>
    <w:rsid w:val="0034194F"/>
    <w:rsid w:val="00342443"/>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BA8"/>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555C"/>
    <w:rsid w:val="003D6D61"/>
    <w:rsid w:val="003E091D"/>
    <w:rsid w:val="003E1C53"/>
    <w:rsid w:val="003E2A69"/>
    <w:rsid w:val="003E2D49"/>
    <w:rsid w:val="003E2FD4"/>
    <w:rsid w:val="003E49F6"/>
    <w:rsid w:val="003E660F"/>
    <w:rsid w:val="003F0841"/>
    <w:rsid w:val="003F23D3"/>
    <w:rsid w:val="003F3F08"/>
    <w:rsid w:val="003F49F1"/>
    <w:rsid w:val="003F6272"/>
    <w:rsid w:val="003F7DA4"/>
    <w:rsid w:val="00400C42"/>
    <w:rsid w:val="00400E72"/>
    <w:rsid w:val="00401400"/>
    <w:rsid w:val="00404869"/>
    <w:rsid w:val="00405884"/>
    <w:rsid w:val="00407D39"/>
    <w:rsid w:val="0041477A"/>
    <w:rsid w:val="004167A3"/>
    <w:rsid w:val="00420DC8"/>
    <w:rsid w:val="004249EA"/>
    <w:rsid w:val="00432DAA"/>
    <w:rsid w:val="00434305"/>
    <w:rsid w:val="00435DF7"/>
    <w:rsid w:val="0044083F"/>
    <w:rsid w:val="00441AE7"/>
    <w:rsid w:val="0044362E"/>
    <w:rsid w:val="00445574"/>
    <w:rsid w:val="004467FB"/>
    <w:rsid w:val="00452D6B"/>
    <w:rsid w:val="00454484"/>
    <w:rsid w:val="0045517B"/>
    <w:rsid w:val="00456530"/>
    <w:rsid w:val="00463B77"/>
    <w:rsid w:val="00463C7B"/>
    <w:rsid w:val="004644A6"/>
    <w:rsid w:val="004659BD"/>
    <w:rsid w:val="00470775"/>
    <w:rsid w:val="00473CF5"/>
    <w:rsid w:val="004746B1"/>
    <w:rsid w:val="0047583F"/>
    <w:rsid w:val="00475DE8"/>
    <w:rsid w:val="00481C44"/>
    <w:rsid w:val="00482689"/>
    <w:rsid w:val="00484936"/>
    <w:rsid w:val="00485C89"/>
    <w:rsid w:val="00486BE3"/>
    <w:rsid w:val="004905E4"/>
    <w:rsid w:val="00490681"/>
    <w:rsid w:val="00490A89"/>
    <w:rsid w:val="00490AB4"/>
    <w:rsid w:val="00492F02"/>
    <w:rsid w:val="004939AE"/>
    <w:rsid w:val="004A12DF"/>
    <w:rsid w:val="004A1BA8"/>
    <w:rsid w:val="004A4204"/>
    <w:rsid w:val="004A4B57"/>
    <w:rsid w:val="004A63FA"/>
    <w:rsid w:val="004A6A3D"/>
    <w:rsid w:val="004B0272"/>
    <w:rsid w:val="004B0B8E"/>
    <w:rsid w:val="004B2701"/>
    <w:rsid w:val="004B2E1B"/>
    <w:rsid w:val="004B3AA8"/>
    <w:rsid w:val="004B3E93"/>
    <w:rsid w:val="004C1E1A"/>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9F6"/>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B5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1B2"/>
    <w:rsid w:val="00555044"/>
    <w:rsid w:val="00561475"/>
    <w:rsid w:val="00562308"/>
    <w:rsid w:val="0056487B"/>
    <w:rsid w:val="00564FB9"/>
    <w:rsid w:val="005709B5"/>
    <w:rsid w:val="00573D9E"/>
    <w:rsid w:val="00576BA9"/>
    <w:rsid w:val="005801E3"/>
    <w:rsid w:val="00581802"/>
    <w:rsid w:val="00582C84"/>
    <w:rsid w:val="005836A8"/>
    <w:rsid w:val="0058409C"/>
    <w:rsid w:val="00584262"/>
    <w:rsid w:val="0058659F"/>
    <w:rsid w:val="00586630"/>
    <w:rsid w:val="00587ADD"/>
    <w:rsid w:val="00591736"/>
    <w:rsid w:val="00593A49"/>
    <w:rsid w:val="0059531F"/>
    <w:rsid w:val="005960D6"/>
    <w:rsid w:val="00596160"/>
    <w:rsid w:val="005966E2"/>
    <w:rsid w:val="00597007"/>
    <w:rsid w:val="005974CA"/>
    <w:rsid w:val="005A0966"/>
    <w:rsid w:val="005A11B7"/>
    <w:rsid w:val="005A260B"/>
    <w:rsid w:val="005A4A1B"/>
    <w:rsid w:val="005A7830"/>
    <w:rsid w:val="005A7F87"/>
    <w:rsid w:val="005A7FCE"/>
    <w:rsid w:val="005B0F3F"/>
    <w:rsid w:val="005B191C"/>
    <w:rsid w:val="005B1AE8"/>
    <w:rsid w:val="005B4903"/>
    <w:rsid w:val="005B51CE"/>
    <w:rsid w:val="005B52AB"/>
    <w:rsid w:val="005B5885"/>
    <w:rsid w:val="005B5CD7"/>
    <w:rsid w:val="005B6CF6"/>
    <w:rsid w:val="005B7422"/>
    <w:rsid w:val="005C29B8"/>
    <w:rsid w:val="005C5F21"/>
    <w:rsid w:val="005C7156"/>
    <w:rsid w:val="005C73D1"/>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1F55"/>
    <w:rsid w:val="00612952"/>
    <w:rsid w:val="00614CC1"/>
    <w:rsid w:val="00615A9D"/>
    <w:rsid w:val="00617387"/>
    <w:rsid w:val="006205D6"/>
    <w:rsid w:val="006252D8"/>
    <w:rsid w:val="006259BC"/>
    <w:rsid w:val="0062636B"/>
    <w:rsid w:val="00631BBF"/>
    <w:rsid w:val="00632182"/>
    <w:rsid w:val="00632AE0"/>
    <w:rsid w:val="00633C17"/>
    <w:rsid w:val="00634D9E"/>
    <w:rsid w:val="00636E3E"/>
    <w:rsid w:val="006379F7"/>
    <w:rsid w:val="00637E4D"/>
    <w:rsid w:val="00640620"/>
    <w:rsid w:val="00641A1F"/>
    <w:rsid w:val="00645875"/>
    <w:rsid w:val="00645904"/>
    <w:rsid w:val="00646139"/>
    <w:rsid w:val="00647447"/>
    <w:rsid w:val="006478F4"/>
    <w:rsid w:val="00651ACB"/>
    <w:rsid w:val="00651C47"/>
    <w:rsid w:val="00652AB2"/>
    <w:rsid w:val="00653FED"/>
    <w:rsid w:val="00654EC0"/>
    <w:rsid w:val="0065525B"/>
    <w:rsid w:val="00655D4F"/>
    <w:rsid w:val="00656D29"/>
    <w:rsid w:val="006627C1"/>
    <w:rsid w:val="006640E5"/>
    <w:rsid w:val="006646F1"/>
    <w:rsid w:val="00664929"/>
    <w:rsid w:val="00664F62"/>
    <w:rsid w:val="006655E1"/>
    <w:rsid w:val="00672060"/>
    <w:rsid w:val="00672BFD"/>
    <w:rsid w:val="006745CC"/>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447"/>
    <w:rsid w:val="006D04EA"/>
    <w:rsid w:val="006D16C4"/>
    <w:rsid w:val="006D3E96"/>
    <w:rsid w:val="006D4515"/>
    <w:rsid w:val="006D4BB1"/>
    <w:rsid w:val="006D6593"/>
    <w:rsid w:val="006D7467"/>
    <w:rsid w:val="006E256D"/>
    <w:rsid w:val="006F03A8"/>
    <w:rsid w:val="006F1E98"/>
    <w:rsid w:val="006F2ACA"/>
    <w:rsid w:val="006F2ADC"/>
    <w:rsid w:val="006F2BFE"/>
    <w:rsid w:val="006F31E9"/>
    <w:rsid w:val="006F6284"/>
    <w:rsid w:val="007002C5"/>
    <w:rsid w:val="007021DB"/>
    <w:rsid w:val="00704387"/>
    <w:rsid w:val="00706436"/>
    <w:rsid w:val="00707669"/>
    <w:rsid w:val="00707E11"/>
    <w:rsid w:val="00711CBA"/>
    <w:rsid w:val="00711FB5"/>
    <w:rsid w:val="00712A01"/>
    <w:rsid w:val="00714F58"/>
    <w:rsid w:val="00722FBF"/>
    <w:rsid w:val="00722FC2"/>
    <w:rsid w:val="00724E1B"/>
    <w:rsid w:val="00725949"/>
    <w:rsid w:val="00727FA2"/>
    <w:rsid w:val="007319FC"/>
    <w:rsid w:val="00732203"/>
    <w:rsid w:val="007322D9"/>
    <w:rsid w:val="00732BC0"/>
    <w:rsid w:val="0073720F"/>
    <w:rsid w:val="007374DC"/>
    <w:rsid w:val="00737796"/>
    <w:rsid w:val="0074165C"/>
    <w:rsid w:val="00741FE8"/>
    <w:rsid w:val="00742C35"/>
    <w:rsid w:val="007432CA"/>
    <w:rsid w:val="007439EB"/>
    <w:rsid w:val="00743CB4"/>
    <w:rsid w:val="00743D9D"/>
    <w:rsid w:val="00743F0A"/>
    <w:rsid w:val="007444E8"/>
    <w:rsid w:val="0074548E"/>
    <w:rsid w:val="00745773"/>
    <w:rsid w:val="00746800"/>
    <w:rsid w:val="007501A8"/>
    <w:rsid w:val="00750C78"/>
    <w:rsid w:val="00750D61"/>
    <w:rsid w:val="00750EE1"/>
    <w:rsid w:val="00752B4D"/>
    <w:rsid w:val="00755402"/>
    <w:rsid w:val="007569FD"/>
    <w:rsid w:val="00756B26"/>
    <w:rsid w:val="00756EDF"/>
    <w:rsid w:val="007600E3"/>
    <w:rsid w:val="00765C43"/>
    <w:rsid w:val="00765EFB"/>
    <w:rsid w:val="007671CA"/>
    <w:rsid w:val="00767C61"/>
    <w:rsid w:val="0077008A"/>
    <w:rsid w:val="00771631"/>
    <w:rsid w:val="00773C1F"/>
    <w:rsid w:val="00774DA4"/>
    <w:rsid w:val="007750F1"/>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55E"/>
    <w:rsid w:val="007B5A3D"/>
    <w:rsid w:val="007B5B95"/>
    <w:rsid w:val="007B6032"/>
    <w:rsid w:val="007B68EA"/>
    <w:rsid w:val="007B7453"/>
    <w:rsid w:val="007C2524"/>
    <w:rsid w:val="007C2D89"/>
    <w:rsid w:val="007C4593"/>
    <w:rsid w:val="007C5309"/>
    <w:rsid w:val="007C6069"/>
    <w:rsid w:val="007D06C4"/>
    <w:rsid w:val="007D1352"/>
    <w:rsid w:val="007D2508"/>
    <w:rsid w:val="007D346A"/>
    <w:rsid w:val="007D6518"/>
    <w:rsid w:val="007D76BD"/>
    <w:rsid w:val="007E0BF1"/>
    <w:rsid w:val="007F0ED8"/>
    <w:rsid w:val="007F0F63"/>
    <w:rsid w:val="007F19BF"/>
    <w:rsid w:val="007F1F97"/>
    <w:rsid w:val="007F75CE"/>
    <w:rsid w:val="007F760B"/>
    <w:rsid w:val="008013A4"/>
    <w:rsid w:val="008027CE"/>
    <w:rsid w:val="00802F42"/>
    <w:rsid w:val="00804383"/>
    <w:rsid w:val="00804534"/>
    <w:rsid w:val="00804BB7"/>
    <w:rsid w:val="00804D41"/>
    <w:rsid w:val="008100D3"/>
    <w:rsid w:val="00810257"/>
    <w:rsid w:val="008104F5"/>
    <w:rsid w:val="00811072"/>
    <w:rsid w:val="00811369"/>
    <w:rsid w:val="0081283B"/>
    <w:rsid w:val="00812DAA"/>
    <w:rsid w:val="00813428"/>
    <w:rsid w:val="00815419"/>
    <w:rsid w:val="008163C8"/>
    <w:rsid w:val="008164A1"/>
    <w:rsid w:val="00817325"/>
    <w:rsid w:val="008209E6"/>
    <w:rsid w:val="00823303"/>
    <w:rsid w:val="008233B2"/>
    <w:rsid w:val="00823A9F"/>
    <w:rsid w:val="00823C85"/>
    <w:rsid w:val="00825138"/>
    <w:rsid w:val="008269DD"/>
    <w:rsid w:val="00830621"/>
    <w:rsid w:val="0083125F"/>
    <w:rsid w:val="0083348C"/>
    <w:rsid w:val="008373D3"/>
    <w:rsid w:val="00840617"/>
    <w:rsid w:val="00840F84"/>
    <w:rsid w:val="00842A47"/>
    <w:rsid w:val="00843C13"/>
    <w:rsid w:val="008454F8"/>
    <w:rsid w:val="0085050F"/>
    <w:rsid w:val="008505E5"/>
    <w:rsid w:val="0085173A"/>
    <w:rsid w:val="00854931"/>
    <w:rsid w:val="008603CE"/>
    <w:rsid w:val="008620FC"/>
    <w:rsid w:val="008627A5"/>
    <w:rsid w:val="00863E05"/>
    <w:rsid w:val="00865ACA"/>
    <w:rsid w:val="00865D28"/>
    <w:rsid w:val="00865F85"/>
    <w:rsid w:val="00867C10"/>
    <w:rsid w:val="00870439"/>
    <w:rsid w:val="00870DA1"/>
    <w:rsid w:val="00883F93"/>
    <w:rsid w:val="00884DB3"/>
    <w:rsid w:val="00885437"/>
    <w:rsid w:val="00885A9D"/>
    <w:rsid w:val="008864F6"/>
    <w:rsid w:val="00887606"/>
    <w:rsid w:val="0089049D"/>
    <w:rsid w:val="008928C9"/>
    <w:rsid w:val="008930CB"/>
    <w:rsid w:val="008938DC"/>
    <w:rsid w:val="00893FD1"/>
    <w:rsid w:val="00894836"/>
    <w:rsid w:val="00895172"/>
    <w:rsid w:val="00895680"/>
    <w:rsid w:val="00896DFF"/>
    <w:rsid w:val="0089762C"/>
    <w:rsid w:val="008A173B"/>
    <w:rsid w:val="008A1893"/>
    <w:rsid w:val="008A57E6"/>
    <w:rsid w:val="008A6794"/>
    <w:rsid w:val="008A6F81"/>
    <w:rsid w:val="008A769A"/>
    <w:rsid w:val="008B0C9C"/>
    <w:rsid w:val="008B166D"/>
    <w:rsid w:val="008B17F4"/>
    <w:rsid w:val="008B3615"/>
    <w:rsid w:val="008B4AC4"/>
    <w:rsid w:val="008B50C8"/>
    <w:rsid w:val="008B5281"/>
    <w:rsid w:val="008B73A8"/>
    <w:rsid w:val="008B74FC"/>
    <w:rsid w:val="008B7E05"/>
    <w:rsid w:val="008C1797"/>
    <w:rsid w:val="008C219C"/>
    <w:rsid w:val="008C475E"/>
    <w:rsid w:val="008C619A"/>
    <w:rsid w:val="008D0CE8"/>
    <w:rsid w:val="008D2D1D"/>
    <w:rsid w:val="008D453D"/>
    <w:rsid w:val="008D53AD"/>
    <w:rsid w:val="008D562B"/>
    <w:rsid w:val="008D5733"/>
    <w:rsid w:val="008D622B"/>
    <w:rsid w:val="008D666C"/>
    <w:rsid w:val="008D727D"/>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916"/>
    <w:rsid w:val="009105D6"/>
    <w:rsid w:val="00911BE5"/>
    <w:rsid w:val="00913CA9"/>
    <w:rsid w:val="009145AE"/>
    <w:rsid w:val="009146CE"/>
    <w:rsid w:val="00914CA7"/>
    <w:rsid w:val="00915C3E"/>
    <w:rsid w:val="009161A8"/>
    <w:rsid w:val="009245AE"/>
    <w:rsid w:val="009245F5"/>
    <w:rsid w:val="009249EC"/>
    <w:rsid w:val="00926AE4"/>
    <w:rsid w:val="009273B3"/>
    <w:rsid w:val="009305B5"/>
    <w:rsid w:val="009378DD"/>
    <w:rsid w:val="00940A34"/>
    <w:rsid w:val="009429D5"/>
    <w:rsid w:val="00942BF1"/>
    <w:rsid w:val="00942FAC"/>
    <w:rsid w:val="00945180"/>
    <w:rsid w:val="00945428"/>
    <w:rsid w:val="0094607B"/>
    <w:rsid w:val="00953604"/>
    <w:rsid w:val="0095496B"/>
    <w:rsid w:val="00960F1E"/>
    <w:rsid w:val="009610DC"/>
    <w:rsid w:val="00961490"/>
    <w:rsid w:val="0096381A"/>
    <w:rsid w:val="00965E04"/>
    <w:rsid w:val="009674AD"/>
    <w:rsid w:val="00970C0C"/>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724C"/>
    <w:rsid w:val="009D112C"/>
    <w:rsid w:val="009D1385"/>
    <w:rsid w:val="009D3327"/>
    <w:rsid w:val="009D47FA"/>
    <w:rsid w:val="009D4C5B"/>
    <w:rsid w:val="009D50D2"/>
    <w:rsid w:val="009D6BCA"/>
    <w:rsid w:val="009E0F62"/>
    <w:rsid w:val="009E4A58"/>
    <w:rsid w:val="009E5A2D"/>
    <w:rsid w:val="009E5AB2"/>
    <w:rsid w:val="009E6219"/>
    <w:rsid w:val="009F03B3"/>
    <w:rsid w:val="009F16EA"/>
    <w:rsid w:val="009F741D"/>
    <w:rsid w:val="00A0096C"/>
    <w:rsid w:val="00A01757"/>
    <w:rsid w:val="00A028C0"/>
    <w:rsid w:val="00A02BAE"/>
    <w:rsid w:val="00A06A6B"/>
    <w:rsid w:val="00A07E47"/>
    <w:rsid w:val="00A129D0"/>
    <w:rsid w:val="00A12C33"/>
    <w:rsid w:val="00A138BA"/>
    <w:rsid w:val="00A14C8E"/>
    <w:rsid w:val="00A153D9"/>
    <w:rsid w:val="00A15F09"/>
    <w:rsid w:val="00A169B6"/>
    <w:rsid w:val="00A209A8"/>
    <w:rsid w:val="00A2271D"/>
    <w:rsid w:val="00A237D5"/>
    <w:rsid w:val="00A30EFC"/>
    <w:rsid w:val="00A31984"/>
    <w:rsid w:val="00A326C1"/>
    <w:rsid w:val="00A32D73"/>
    <w:rsid w:val="00A3367B"/>
    <w:rsid w:val="00A35455"/>
    <w:rsid w:val="00A3597D"/>
    <w:rsid w:val="00A36DD1"/>
    <w:rsid w:val="00A4006C"/>
    <w:rsid w:val="00A40091"/>
    <w:rsid w:val="00A4030F"/>
    <w:rsid w:val="00A40B37"/>
    <w:rsid w:val="00A41C79"/>
    <w:rsid w:val="00A41CB5"/>
    <w:rsid w:val="00A42CDF"/>
    <w:rsid w:val="00A4452E"/>
    <w:rsid w:val="00A4472C"/>
    <w:rsid w:val="00A44E69"/>
    <w:rsid w:val="00A4661E"/>
    <w:rsid w:val="00A55BD6"/>
    <w:rsid w:val="00A55D50"/>
    <w:rsid w:val="00A564A8"/>
    <w:rsid w:val="00A57142"/>
    <w:rsid w:val="00A629D2"/>
    <w:rsid w:val="00A648CD"/>
    <w:rsid w:val="00A6537A"/>
    <w:rsid w:val="00A67866"/>
    <w:rsid w:val="00A67EF4"/>
    <w:rsid w:val="00A70B07"/>
    <w:rsid w:val="00A723F8"/>
    <w:rsid w:val="00A77CCB"/>
    <w:rsid w:val="00A83D8D"/>
    <w:rsid w:val="00A8446B"/>
    <w:rsid w:val="00A8473F"/>
    <w:rsid w:val="00A862D6"/>
    <w:rsid w:val="00A8715E"/>
    <w:rsid w:val="00A9295B"/>
    <w:rsid w:val="00A93825"/>
    <w:rsid w:val="00A93B09"/>
    <w:rsid w:val="00A952D7"/>
    <w:rsid w:val="00A963F7"/>
    <w:rsid w:val="00A96AD8"/>
    <w:rsid w:val="00AA052C"/>
    <w:rsid w:val="00AA1E45"/>
    <w:rsid w:val="00AA4286"/>
    <w:rsid w:val="00AA456B"/>
    <w:rsid w:val="00AA57F5"/>
    <w:rsid w:val="00AA672E"/>
    <w:rsid w:val="00AA6EC9"/>
    <w:rsid w:val="00AB43F5"/>
    <w:rsid w:val="00AB6309"/>
    <w:rsid w:val="00AB6C5F"/>
    <w:rsid w:val="00AB7129"/>
    <w:rsid w:val="00AC08A5"/>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C0A"/>
    <w:rsid w:val="00AE2A69"/>
    <w:rsid w:val="00AE37E5"/>
    <w:rsid w:val="00AE5EB4"/>
    <w:rsid w:val="00AF0C18"/>
    <w:rsid w:val="00AF17A9"/>
    <w:rsid w:val="00AF47C5"/>
    <w:rsid w:val="00AF5398"/>
    <w:rsid w:val="00B049AF"/>
    <w:rsid w:val="00B05414"/>
    <w:rsid w:val="00B07242"/>
    <w:rsid w:val="00B07C32"/>
    <w:rsid w:val="00B10534"/>
    <w:rsid w:val="00B113DB"/>
    <w:rsid w:val="00B11D8A"/>
    <w:rsid w:val="00B12981"/>
    <w:rsid w:val="00B147DD"/>
    <w:rsid w:val="00B156FD"/>
    <w:rsid w:val="00B21F61"/>
    <w:rsid w:val="00B261F1"/>
    <w:rsid w:val="00B265BC"/>
    <w:rsid w:val="00B27CE6"/>
    <w:rsid w:val="00B31FB1"/>
    <w:rsid w:val="00B33952"/>
    <w:rsid w:val="00B33C5E"/>
    <w:rsid w:val="00B342F4"/>
    <w:rsid w:val="00B34369"/>
    <w:rsid w:val="00B34DC2"/>
    <w:rsid w:val="00B378E5"/>
    <w:rsid w:val="00B41599"/>
    <w:rsid w:val="00B4346D"/>
    <w:rsid w:val="00B440F4"/>
    <w:rsid w:val="00B447A5"/>
    <w:rsid w:val="00B44962"/>
    <w:rsid w:val="00B4654C"/>
    <w:rsid w:val="00B47293"/>
    <w:rsid w:val="00B50E50"/>
    <w:rsid w:val="00B52120"/>
    <w:rsid w:val="00B54ABC"/>
    <w:rsid w:val="00B56FBE"/>
    <w:rsid w:val="00B60ACF"/>
    <w:rsid w:val="00B62B58"/>
    <w:rsid w:val="00B65149"/>
    <w:rsid w:val="00B66567"/>
    <w:rsid w:val="00B66F52"/>
    <w:rsid w:val="00B66FE5"/>
    <w:rsid w:val="00B72880"/>
    <w:rsid w:val="00B73785"/>
    <w:rsid w:val="00B758BF"/>
    <w:rsid w:val="00B77EC8"/>
    <w:rsid w:val="00B827A6"/>
    <w:rsid w:val="00B831CE"/>
    <w:rsid w:val="00B86677"/>
    <w:rsid w:val="00B87131"/>
    <w:rsid w:val="00B87ABC"/>
    <w:rsid w:val="00B92207"/>
    <w:rsid w:val="00B92E63"/>
    <w:rsid w:val="00B939B1"/>
    <w:rsid w:val="00B96D40"/>
    <w:rsid w:val="00B97386"/>
    <w:rsid w:val="00B97889"/>
    <w:rsid w:val="00BA263B"/>
    <w:rsid w:val="00BA42B2"/>
    <w:rsid w:val="00BA58D4"/>
    <w:rsid w:val="00BA5B9E"/>
    <w:rsid w:val="00BA7C9A"/>
    <w:rsid w:val="00BB5F8F"/>
    <w:rsid w:val="00BB657A"/>
    <w:rsid w:val="00BB7398"/>
    <w:rsid w:val="00BC1A4E"/>
    <w:rsid w:val="00BC5DC7"/>
    <w:rsid w:val="00BC6B8B"/>
    <w:rsid w:val="00BC73D8"/>
    <w:rsid w:val="00BD267E"/>
    <w:rsid w:val="00BD52D7"/>
    <w:rsid w:val="00BD5AD2"/>
    <w:rsid w:val="00BD7F10"/>
    <w:rsid w:val="00BE22F3"/>
    <w:rsid w:val="00BE5B52"/>
    <w:rsid w:val="00BE7B8D"/>
    <w:rsid w:val="00BF0993"/>
    <w:rsid w:val="00BF10A9"/>
    <w:rsid w:val="00BF1703"/>
    <w:rsid w:val="00BF231C"/>
    <w:rsid w:val="00BF51E5"/>
    <w:rsid w:val="00BF74A6"/>
    <w:rsid w:val="00C013AD"/>
    <w:rsid w:val="00C04904"/>
    <w:rsid w:val="00C04AAD"/>
    <w:rsid w:val="00C056B3"/>
    <w:rsid w:val="00C103E5"/>
    <w:rsid w:val="00C13319"/>
    <w:rsid w:val="00C13EE9"/>
    <w:rsid w:val="00C16009"/>
    <w:rsid w:val="00C21540"/>
    <w:rsid w:val="00C21906"/>
    <w:rsid w:val="00C21BFA"/>
    <w:rsid w:val="00C24C8D"/>
    <w:rsid w:val="00C25FE2"/>
    <w:rsid w:val="00C26B53"/>
    <w:rsid w:val="00C273A6"/>
    <w:rsid w:val="00C279B2"/>
    <w:rsid w:val="00C33800"/>
    <w:rsid w:val="00C33E50"/>
    <w:rsid w:val="00C34C20"/>
    <w:rsid w:val="00C34C51"/>
    <w:rsid w:val="00C35A3E"/>
    <w:rsid w:val="00C42054"/>
    <w:rsid w:val="00C42130"/>
    <w:rsid w:val="00C423A4"/>
    <w:rsid w:val="00C423E3"/>
    <w:rsid w:val="00C44BF5"/>
    <w:rsid w:val="00C521D6"/>
    <w:rsid w:val="00C55232"/>
    <w:rsid w:val="00C553A4"/>
    <w:rsid w:val="00C559BA"/>
    <w:rsid w:val="00C55A06"/>
    <w:rsid w:val="00C55D03"/>
    <w:rsid w:val="00C601BC"/>
    <w:rsid w:val="00C6329F"/>
    <w:rsid w:val="00C63340"/>
    <w:rsid w:val="00C643F9"/>
    <w:rsid w:val="00C64E95"/>
    <w:rsid w:val="00C70348"/>
    <w:rsid w:val="00C71372"/>
    <w:rsid w:val="00C72410"/>
    <w:rsid w:val="00C7287F"/>
    <w:rsid w:val="00C80CB8"/>
    <w:rsid w:val="00C819F8"/>
    <w:rsid w:val="00C8248C"/>
    <w:rsid w:val="00C84E33"/>
    <w:rsid w:val="00C86D6F"/>
    <w:rsid w:val="00C905FC"/>
    <w:rsid w:val="00C917A0"/>
    <w:rsid w:val="00C92D03"/>
    <w:rsid w:val="00C9319C"/>
    <w:rsid w:val="00C9435D"/>
    <w:rsid w:val="00C94DF2"/>
    <w:rsid w:val="00C96741"/>
    <w:rsid w:val="00C97337"/>
    <w:rsid w:val="00CA2D1B"/>
    <w:rsid w:val="00CA375D"/>
    <w:rsid w:val="00CA662A"/>
    <w:rsid w:val="00CA7AFD"/>
    <w:rsid w:val="00CA7C3C"/>
    <w:rsid w:val="00CB0189"/>
    <w:rsid w:val="00CB0BA2"/>
    <w:rsid w:val="00CB1A42"/>
    <w:rsid w:val="00CB1B0C"/>
    <w:rsid w:val="00CB2C0B"/>
    <w:rsid w:val="00CB3F9C"/>
    <w:rsid w:val="00CB517D"/>
    <w:rsid w:val="00CC038D"/>
    <w:rsid w:val="00CC08DB"/>
    <w:rsid w:val="00CC39FF"/>
    <w:rsid w:val="00CC3C2F"/>
    <w:rsid w:val="00CC4AC8"/>
    <w:rsid w:val="00CC5233"/>
    <w:rsid w:val="00CC5DE6"/>
    <w:rsid w:val="00CC6E4E"/>
    <w:rsid w:val="00CC6FE8"/>
    <w:rsid w:val="00CC7202"/>
    <w:rsid w:val="00CD150D"/>
    <w:rsid w:val="00CD2808"/>
    <w:rsid w:val="00CD28BF"/>
    <w:rsid w:val="00CD4092"/>
    <w:rsid w:val="00CD4A20"/>
    <w:rsid w:val="00CD50A1"/>
    <w:rsid w:val="00CD519E"/>
    <w:rsid w:val="00CE0C4F"/>
    <w:rsid w:val="00CE211E"/>
    <w:rsid w:val="00CE30EA"/>
    <w:rsid w:val="00CE3158"/>
    <w:rsid w:val="00CE4075"/>
    <w:rsid w:val="00CF048A"/>
    <w:rsid w:val="00CF155A"/>
    <w:rsid w:val="00CF2947"/>
    <w:rsid w:val="00CF686F"/>
    <w:rsid w:val="00CF6E60"/>
    <w:rsid w:val="00CF7BCA"/>
    <w:rsid w:val="00D008FD"/>
    <w:rsid w:val="00D009CE"/>
    <w:rsid w:val="00D0321C"/>
    <w:rsid w:val="00D035EC"/>
    <w:rsid w:val="00D06AB1"/>
    <w:rsid w:val="00D06FC1"/>
    <w:rsid w:val="00D072ED"/>
    <w:rsid w:val="00D07A16"/>
    <w:rsid w:val="00D1067E"/>
    <w:rsid w:val="00D10F50"/>
    <w:rsid w:val="00D11272"/>
    <w:rsid w:val="00D126F5"/>
    <w:rsid w:val="00D1489E"/>
    <w:rsid w:val="00D17316"/>
    <w:rsid w:val="00D20737"/>
    <w:rsid w:val="00D21E81"/>
    <w:rsid w:val="00D223DE"/>
    <w:rsid w:val="00D25E37"/>
    <w:rsid w:val="00D2661A"/>
    <w:rsid w:val="00D27582"/>
    <w:rsid w:val="00D27EC4"/>
    <w:rsid w:val="00D32719"/>
    <w:rsid w:val="00D33333"/>
    <w:rsid w:val="00D34C6E"/>
    <w:rsid w:val="00D352A2"/>
    <w:rsid w:val="00D40135"/>
    <w:rsid w:val="00D40A79"/>
    <w:rsid w:val="00D4162B"/>
    <w:rsid w:val="00D4514F"/>
    <w:rsid w:val="00D451E2"/>
    <w:rsid w:val="00D45E89"/>
    <w:rsid w:val="00D45E8D"/>
    <w:rsid w:val="00D466AE"/>
    <w:rsid w:val="00D4734F"/>
    <w:rsid w:val="00D51BF3"/>
    <w:rsid w:val="00D60D3E"/>
    <w:rsid w:val="00D66846"/>
    <w:rsid w:val="00D675FB"/>
    <w:rsid w:val="00D71F25"/>
    <w:rsid w:val="00D729CC"/>
    <w:rsid w:val="00D72A9C"/>
    <w:rsid w:val="00D77031"/>
    <w:rsid w:val="00D83E45"/>
    <w:rsid w:val="00D84941"/>
    <w:rsid w:val="00D84FA1"/>
    <w:rsid w:val="00D851F0"/>
    <w:rsid w:val="00D8626F"/>
    <w:rsid w:val="00D86DB7"/>
    <w:rsid w:val="00D87BF5"/>
    <w:rsid w:val="00D90721"/>
    <w:rsid w:val="00D926D0"/>
    <w:rsid w:val="00D93030"/>
    <w:rsid w:val="00D94E3B"/>
    <w:rsid w:val="00D950E1"/>
    <w:rsid w:val="00D952A6"/>
    <w:rsid w:val="00D9664E"/>
    <w:rsid w:val="00D96F0B"/>
    <w:rsid w:val="00D97F99"/>
    <w:rsid w:val="00DA091A"/>
    <w:rsid w:val="00DA0C3B"/>
    <w:rsid w:val="00DA1E08"/>
    <w:rsid w:val="00DA24F8"/>
    <w:rsid w:val="00DA28E8"/>
    <w:rsid w:val="00DA38D3"/>
    <w:rsid w:val="00DA3932"/>
    <w:rsid w:val="00DA3AFC"/>
    <w:rsid w:val="00DA64F8"/>
    <w:rsid w:val="00DA6C15"/>
    <w:rsid w:val="00DB0258"/>
    <w:rsid w:val="00DB19B9"/>
    <w:rsid w:val="00DB38EE"/>
    <w:rsid w:val="00DB498B"/>
    <w:rsid w:val="00DB66CA"/>
    <w:rsid w:val="00DB6BCA"/>
    <w:rsid w:val="00DB6F54"/>
    <w:rsid w:val="00DB73F7"/>
    <w:rsid w:val="00DC0321"/>
    <w:rsid w:val="00DC3067"/>
    <w:rsid w:val="00DC370B"/>
    <w:rsid w:val="00DC3C55"/>
    <w:rsid w:val="00DC5B90"/>
    <w:rsid w:val="00DC76ED"/>
    <w:rsid w:val="00DD00FF"/>
    <w:rsid w:val="00DD0619"/>
    <w:rsid w:val="00DD07FB"/>
    <w:rsid w:val="00DD25C6"/>
    <w:rsid w:val="00DD3B20"/>
    <w:rsid w:val="00DD4FE5"/>
    <w:rsid w:val="00DD54B0"/>
    <w:rsid w:val="00DD57EE"/>
    <w:rsid w:val="00DD5B14"/>
    <w:rsid w:val="00DD6BCC"/>
    <w:rsid w:val="00DE0A4B"/>
    <w:rsid w:val="00DE2410"/>
    <w:rsid w:val="00DE2939"/>
    <w:rsid w:val="00DE363E"/>
    <w:rsid w:val="00DE6E81"/>
    <w:rsid w:val="00DE703F"/>
    <w:rsid w:val="00DE7595"/>
    <w:rsid w:val="00DF1961"/>
    <w:rsid w:val="00DF44DE"/>
    <w:rsid w:val="00DF6E4C"/>
    <w:rsid w:val="00E01138"/>
    <w:rsid w:val="00E02DFB"/>
    <w:rsid w:val="00E030F9"/>
    <w:rsid w:val="00E0311A"/>
    <w:rsid w:val="00E03138"/>
    <w:rsid w:val="00E05E8F"/>
    <w:rsid w:val="00E06404"/>
    <w:rsid w:val="00E11A85"/>
    <w:rsid w:val="00E12495"/>
    <w:rsid w:val="00E14E6C"/>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482"/>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573"/>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5C6D"/>
    <w:rsid w:val="00EE0350"/>
    <w:rsid w:val="00EE0719"/>
    <w:rsid w:val="00EE0E80"/>
    <w:rsid w:val="00EE613F"/>
    <w:rsid w:val="00EE7295"/>
    <w:rsid w:val="00EE7869"/>
    <w:rsid w:val="00EF054A"/>
    <w:rsid w:val="00EF3235"/>
    <w:rsid w:val="00EF7E72"/>
    <w:rsid w:val="00F06B96"/>
    <w:rsid w:val="00F06D37"/>
    <w:rsid w:val="00F07B9D"/>
    <w:rsid w:val="00F11586"/>
    <w:rsid w:val="00F1183B"/>
    <w:rsid w:val="00F11C9F"/>
    <w:rsid w:val="00F12263"/>
    <w:rsid w:val="00F1409D"/>
    <w:rsid w:val="00F14214"/>
    <w:rsid w:val="00F157A9"/>
    <w:rsid w:val="00F16F00"/>
    <w:rsid w:val="00F209D7"/>
    <w:rsid w:val="00F25BB6"/>
    <w:rsid w:val="00F26B7E"/>
    <w:rsid w:val="00F27A3B"/>
    <w:rsid w:val="00F33817"/>
    <w:rsid w:val="00F420D5"/>
    <w:rsid w:val="00F451EA"/>
    <w:rsid w:val="00F45447"/>
    <w:rsid w:val="00F456C6"/>
    <w:rsid w:val="00F4577B"/>
    <w:rsid w:val="00F46496"/>
    <w:rsid w:val="00F471E8"/>
    <w:rsid w:val="00F474D0"/>
    <w:rsid w:val="00F50179"/>
    <w:rsid w:val="00F515EE"/>
    <w:rsid w:val="00F56511"/>
    <w:rsid w:val="00F610D9"/>
    <w:rsid w:val="00F6194E"/>
    <w:rsid w:val="00F623AC"/>
    <w:rsid w:val="00F6412A"/>
    <w:rsid w:val="00F65893"/>
    <w:rsid w:val="00F662F0"/>
    <w:rsid w:val="00F66A4A"/>
    <w:rsid w:val="00F71E22"/>
    <w:rsid w:val="00F72142"/>
    <w:rsid w:val="00F72AE7"/>
    <w:rsid w:val="00F735BF"/>
    <w:rsid w:val="00F77D62"/>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68BE"/>
    <w:rsid w:val="00FA73B1"/>
    <w:rsid w:val="00FB0CB9"/>
    <w:rsid w:val="00FB231D"/>
    <w:rsid w:val="00FB45F1"/>
    <w:rsid w:val="00FB4A72"/>
    <w:rsid w:val="00FB54E8"/>
    <w:rsid w:val="00FB7054"/>
    <w:rsid w:val="00FC0C37"/>
    <w:rsid w:val="00FC17B7"/>
    <w:rsid w:val="00FC2CB7"/>
    <w:rsid w:val="00FC4090"/>
    <w:rsid w:val="00FC55B4"/>
    <w:rsid w:val="00FC5CFF"/>
    <w:rsid w:val="00FD00E6"/>
    <w:rsid w:val="00FD09A1"/>
    <w:rsid w:val="00FD0E90"/>
    <w:rsid w:val="00FD2A7C"/>
    <w:rsid w:val="00FD59EB"/>
    <w:rsid w:val="00FD7299"/>
    <w:rsid w:val="00FE1C9C"/>
    <w:rsid w:val="00FE1FBE"/>
    <w:rsid w:val="00FE3901"/>
    <w:rsid w:val="00FE39D3"/>
    <w:rsid w:val="00FE4BCE"/>
    <w:rsid w:val="00FE54AE"/>
    <w:rsid w:val="00FE576A"/>
    <w:rsid w:val="00FE7E79"/>
    <w:rsid w:val="00FF35DA"/>
    <w:rsid w:val="00FF3E7D"/>
    <w:rsid w:val="00FF5B99"/>
    <w:rsid w:val="00FF730C"/>
    <w:rsid w:val="00FF73F4"/>
    <w:rsid w:val="00FF7CE4"/>
    <w:rsid w:val="00FF7E39"/>
    <w:rsid w:val="0C393F15"/>
    <w:rsid w:val="3D465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14:docId w14:val="2DCC3E7A"/>
  <w15:docId w15:val="{3E931D79-79FD-4460-B711-1B541A0C1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rFonts w:ascii="Times New Roman" w:eastAsia="宋体" w:hAnsi="Times New Roman" w:cs="Times New Roman"/>
      <w:szCs w:val="20"/>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pPr>
  </w:style>
  <w:style w:type="paragraph" w:customStyle="1" w:styleId="affffffa">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f5"/>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eastAsia="宋体" w:hAnsi="Times New Roman" w:cs="Times New Roman"/>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tabs>
        <w:tab w:val="left" w:pos="851"/>
      </w:tabs>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0">
    <w:name w:val="目录 31"/>
    <w:basedOn w:val="afff5"/>
    <w:next w:val="afff5"/>
    <w:semiHidden/>
    <w:pPr>
      <w:spacing w:line="240" w:lineRule="auto"/>
    </w:pPr>
    <w:rPr>
      <w:rFonts w:ascii="宋体" w:hAnsi="宋体"/>
      <w:iCs/>
    </w:rPr>
  </w:style>
  <w:style w:type="paragraph" w:customStyle="1" w:styleId="410">
    <w:name w:val="目录 41"/>
    <w:basedOn w:val="afff5"/>
    <w:next w:val="afff5"/>
    <w:semiHidden/>
    <w:pPr>
      <w:adjustRightInd/>
      <w:spacing w:line="240" w:lineRule="auto"/>
      <w:jc w:val="left"/>
    </w:pPr>
  </w:style>
  <w:style w:type="paragraph" w:customStyle="1" w:styleId="510">
    <w:name w:val="目录 51"/>
    <w:basedOn w:val="afff5"/>
    <w:next w:val="afff5"/>
    <w:semiHidden/>
    <w:pPr>
      <w:spacing w:line="240" w:lineRule="auto"/>
    </w:pPr>
    <w:rPr>
      <w:rFonts w:ascii="宋体" w:hAnsi="宋体"/>
    </w:rPr>
  </w:style>
  <w:style w:type="paragraph" w:customStyle="1" w:styleId="610">
    <w:name w:val="目录 61"/>
    <w:basedOn w:val="afff5"/>
    <w:next w:val="afff5"/>
    <w:semiHidden/>
    <w:pPr>
      <w:adjustRightInd/>
      <w:spacing w:line="240" w:lineRule="auto"/>
      <w:jc w:val="left"/>
    </w:pPr>
  </w:style>
  <w:style w:type="paragraph" w:customStyle="1" w:styleId="710">
    <w:name w:val="目录 71"/>
    <w:basedOn w:val="610"/>
    <w:semiHidden/>
    <w:pPr>
      <w:ind w:left="1260"/>
    </w:pPr>
  </w:style>
  <w:style w:type="paragraph" w:customStyle="1" w:styleId="81">
    <w:name w:val="目录 81"/>
    <w:basedOn w:val="710"/>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styleId="afffffffffffa">
    <w:name w:val="List Paragraph"/>
    <w:basedOn w:val="afff5"/>
    <w:uiPriority w:val="34"/>
    <w:qFormat/>
    <w:pPr>
      <w:adjustRightInd/>
      <w:spacing w:line="240" w:lineRule="auto"/>
      <w:ind w:firstLineChars="200" w:firstLine="420"/>
    </w:pPr>
    <w:rPr>
      <w:rFonts w:asciiTheme="minorHAnsi" w:eastAsiaTheme="minorEastAsia" w:hAnsiTheme="minorHAnsi" w:cstheme="minorBidi"/>
      <w:szCs w:val="22"/>
    </w:rPr>
  </w:style>
  <w:style w:type="paragraph" w:customStyle="1" w:styleId="afffffffffffb">
    <w:name w:val="一级条标题"/>
    <w:next w:val="afff5"/>
    <w:pPr>
      <w:spacing w:beforeLines="50" w:before="156" w:afterLines="50" w:after="156"/>
      <w:outlineLvl w:val="2"/>
    </w:pPr>
    <w:rPr>
      <w:rFonts w:ascii="黑体" w:eastAsia="黑体" w:hAnsi="Times New Roman"/>
      <w:sz w:val="21"/>
      <w:szCs w:val="21"/>
    </w:rPr>
  </w:style>
  <w:style w:type="character" w:customStyle="1" w:styleId="skip">
    <w:name w:val="skip"/>
    <w:basedOn w:val="af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413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49EEDB91F3E4906B878240F0A25DFD4"/>
        <w:category>
          <w:name w:val="常规"/>
          <w:gallery w:val="placeholder"/>
        </w:category>
        <w:types>
          <w:type w:val="bbPlcHdr"/>
        </w:types>
        <w:behaviors>
          <w:behavior w:val="content"/>
        </w:behaviors>
        <w:guid w:val="{74CB2A4A-896B-48B2-838D-841970261EB0}"/>
      </w:docPartPr>
      <w:docPartBody>
        <w:p w:rsidR="003A0FAC" w:rsidRDefault="00451B55">
          <w:pPr>
            <w:pStyle w:val="249EEDB91F3E4906B878240F0A25DFD4"/>
          </w:pPr>
          <w:r>
            <w:rPr>
              <w:rStyle w:val="a3"/>
              <w:rFonts w:hint="eastAsia"/>
            </w:rPr>
            <w:t>单击或点击此处输入文字。</w:t>
          </w:r>
        </w:p>
      </w:docPartBody>
    </w:docPart>
    <w:docPart>
      <w:docPartPr>
        <w:name w:val="59F66BA5B5514EB6A730B4D994D20F06"/>
        <w:category>
          <w:name w:val="常规"/>
          <w:gallery w:val="placeholder"/>
        </w:category>
        <w:types>
          <w:type w:val="bbPlcHdr"/>
        </w:types>
        <w:behaviors>
          <w:behavior w:val="content"/>
        </w:behaviors>
        <w:guid w:val="{776E9BD1-9CDD-4B14-874A-B44C64FF6533}"/>
      </w:docPartPr>
      <w:docPartBody>
        <w:p w:rsidR="003A0FAC" w:rsidRDefault="00451B55">
          <w:pPr>
            <w:pStyle w:val="59F66BA5B5514EB6A730B4D994D20F06"/>
          </w:pPr>
          <w:r>
            <w:rPr>
              <w:rStyle w:val="a3"/>
              <w:rFonts w:hint="eastAsia"/>
            </w:rPr>
            <w:t>选择一项。</w:t>
          </w:r>
        </w:p>
      </w:docPartBody>
    </w:docPart>
    <w:docPart>
      <w:docPartPr>
        <w:name w:val="46802E92A5204E0A924B2FD59965F99E"/>
        <w:category>
          <w:name w:val="常规"/>
          <w:gallery w:val="placeholder"/>
        </w:category>
        <w:types>
          <w:type w:val="bbPlcHdr"/>
        </w:types>
        <w:behaviors>
          <w:behavior w:val="content"/>
        </w:behaviors>
        <w:guid w:val="{90BDE2A0-D1C6-4C63-A415-8560DFD0ADD8}"/>
      </w:docPartPr>
      <w:docPartBody>
        <w:p w:rsidR="003A0FAC" w:rsidRDefault="00451B55">
          <w:pPr>
            <w:pStyle w:val="46802E92A5204E0A924B2FD59965F99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17C"/>
    <w:rsid w:val="000A5E7D"/>
    <w:rsid w:val="000B6BF0"/>
    <w:rsid w:val="000D7B21"/>
    <w:rsid w:val="00205B58"/>
    <w:rsid w:val="002575E3"/>
    <w:rsid w:val="00283AE1"/>
    <w:rsid w:val="00373572"/>
    <w:rsid w:val="0038217C"/>
    <w:rsid w:val="003A0FAC"/>
    <w:rsid w:val="004259FB"/>
    <w:rsid w:val="00451B55"/>
    <w:rsid w:val="00500576"/>
    <w:rsid w:val="00554A77"/>
    <w:rsid w:val="005C0E22"/>
    <w:rsid w:val="006C2D25"/>
    <w:rsid w:val="00733E3C"/>
    <w:rsid w:val="00754348"/>
    <w:rsid w:val="00784EFB"/>
    <w:rsid w:val="007E74F5"/>
    <w:rsid w:val="00816151"/>
    <w:rsid w:val="008A29ED"/>
    <w:rsid w:val="00932589"/>
    <w:rsid w:val="00961741"/>
    <w:rsid w:val="00977938"/>
    <w:rsid w:val="009D174B"/>
    <w:rsid w:val="00A863F4"/>
    <w:rsid w:val="00B167F4"/>
    <w:rsid w:val="00B257A3"/>
    <w:rsid w:val="00B33A79"/>
    <w:rsid w:val="00B34F7D"/>
    <w:rsid w:val="00D2394A"/>
    <w:rsid w:val="00DD4C12"/>
    <w:rsid w:val="00DF1D07"/>
    <w:rsid w:val="00E30788"/>
    <w:rsid w:val="00EA6E3B"/>
    <w:rsid w:val="00EE4747"/>
    <w:rsid w:val="00F51020"/>
    <w:rsid w:val="00FD0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49EEDB91F3E4906B878240F0A25DFD4">
    <w:name w:val="249EEDB91F3E4906B878240F0A25DFD4"/>
    <w:qFormat/>
    <w:pPr>
      <w:widowControl w:val="0"/>
      <w:jc w:val="both"/>
    </w:pPr>
    <w:rPr>
      <w:kern w:val="2"/>
      <w:sz w:val="21"/>
      <w:szCs w:val="22"/>
    </w:rPr>
  </w:style>
  <w:style w:type="paragraph" w:customStyle="1" w:styleId="59F66BA5B5514EB6A730B4D994D20F06">
    <w:name w:val="59F66BA5B5514EB6A730B4D994D20F06"/>
    <w:pPr>
      <w:widowControl w:val="0"/>
      <w:jc w:val="both"/>
    </w:pPr>
    <w:rPr>
      <w:kern w:val="2"/>
      <w:sz w:val="21"/>
      <w:szCs w:val="22"/>
    </w:rPr>
  </w:style>
  <w:style w:type="paragraph" w:customStyle="1" w:styleId="46802E92A5204E0A924B2FD59965F99E">
    <w:name w:val="46802E92A5204E0A924B2FD59965F99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5A1B36-A69D-42D9-AAE4-E023CF1D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46</TotalTime>
  <Pages>9</Pages>
  <Words>565</Words>
  <Characters>3221</Characters>
  <Application>Microsoft Office Word</Application>
  <DocSecurity>0</DocSecurity>
  <Lines>26</Lines>
  <Paragraphs>7</Paragraphs>
  <ScaleCrop>false</ScaleCrop>
  <Company>PCMI</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10</cp:revision>
  <cp:lastPrinted>2022-05-19T01:32:00Z</cp:lastPrinted>
  <dcterms:created xsi:type="dcterms:W3CDTF">2022-09-30T00:34:00Z</dcterms:created>
  <dcterms:modified xsi:type="dcterms:W3CDTF">2022-09-30T01:29:00Z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2052-11.1.0.11744</vt:lpwstr>
  </property>
  <property fmtid="{D5CDD505-2E9C-101B-9397-08002B2CF9AE}" pid="16" name="ICV">
    <vt:lpwstr>39430F3D5C7B4B4A8301817B7BA30A20</vt:lpwstr>
  </property>
</Properties>
</file>